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45FA" w14:textId="77777777" w:rsidR="001A10CC" w:rsidRDefault="001A10CC" w:rsidP="001A10CC">
      <w:pPr>
        <w:pStyle w:val="Standard"/>
        <w:keepNext/>
        <w:ind w:left="-540"/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Волгоградская область</w:t>
      </w:r>
    </w:p>
    <w:p w14:paraId="6FFF4F13" w14:textId="77777777" w:rsidR="001A10CC" w:rsidRDefault="001A10CC" w:rsidP="001A10CC">
      <w:pPr>
        <w:pStyle w:val="Standard"/>
        <w:tabs>
          <w:tab w:val="left" w:pos="4220"/>
        </w:tabs>
        <w:jc w:val="center"/>
        <w:rPr>
          <w:b/>
          <w:lang w:val="ru-RU"/>
        </w:rPr>
      </w:pPr>
      <w:r>
        <w:rPr>
          <w:b/>
          <w:lang w:val="ru-RU"/>
        </w:rPr>
        <w:t>Городищенский муниципальный район</w:t>
      </w:r>
    </w:p>
    <w:p w14:paraId="30898224" w14:textId="77777777" w:rsidR="001A10CC" w:rsidRDefault="001A10CC" w:rsidP="001A10CC">
      <w:pPr>
        <w:pStyle w:val="Standard"/>
        <w:keepNext/>
        <w:spacing w:before="240" w:after="60"/>
        <w:jc w:val="center"/>
        <w:rPr>
          <w:b/>
          <w:bCs/>
          <w:i/>
          <w:iCs/>
          <w:sz w:val="40"/>
          <w:szCs w:val="28"/>
          <w:lang w:val="ru-RU"/>
        </w:rPr>
      </w:pPr>
      <w:r>
        <w:rPr>
          <w:b/>
          <w:bCs/>
          <w:i/>
          <w:iCs/>
          <w:sz w:val="40"/>
          <w:szCs w:val="28"/>
          <w:lang w:val="ru-RU"/>
        </w:rPr>
        <w:t>Песковатский Совет Депутатов</w:t>
      </w:r>
    </w:p>
    <w:p w14:paraId="26526AD5" w14:textId="77777777" w:rsidR="001A10CC" w:rsidRDefault="001A10CC" w:rsidP="001A10CC">
      <w:pPr>
        <w:pStyle w:val="Standard"/>
        <w:keepNext/>
        <w:spacing w:before="240" w:after="60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403029 Волгоградская область, Городищенский район, х.Песковатка, ул.Центральная, тел. 4-11-17</w:t>
      </w:r>
    </w:p>
    <w:p w14:paraId="42D9395B" w14:textId="77777777" w:rsidR="001A10CC" w:rsidRDefault="001A10CC" w:rsidP="001A10CC">
      <w:pPr>
        <w:pStyle w:val="Standard"/>
        <w:tabs>
          <w:tab w:val="left" w:pos="4220"/>
        </w:tabs>
        <w:rPr>
          <w:b/>
          <w:bCs/>
          <w:lang w:val="ru-RU"/>
        </w:rPr>
      </w:pPr>
    </w:p>
    <w:p w14:paraId="227A38F1" w14:textId="1557F345" w:rsidR="001A10CC" w:rsidRDefault="001A10CC" w:rsidP="001A10CC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РЕШЕНИЕ   № </w:t>
      </w:r>
      <w:r>
        <w:rPr>
          <w:b/>
          <w:sz w:val="28"/>
          <w:szCs w:val="28"/>
          <w:lang w:val="ru-RU"/>
        </w:rPr>
        <w:t>2</w:t>
      </w:r>
    </w:p>
    <w:p w14:paraId="45E74A12" w14:textId="737D797E" w:rsidR="001A10CC" w:rsidRPr="005D6A2E" w:rsidRDefault="001A10CC" w:rsidP="001A10CC">
      <w:pPr>
        <w:pStyle w:val="Standard"/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 xml:space="preserve">от </w:t>
      </w:r>
      <w:r>
        <w:rPr>
          <w:b/>
          <w:sz w:val="28"/>
          <w:szCs w:val="28"/>
          <w:lang w:val="ru-RU"/>
        </w:rPr>
        <w:t>19</w:t>
      </w:r>
      <w:r>
        <w:rPr>
          <w:b/>
          <w:sz w:val="28"/>
          <w:szCs w:val="28"/>
          <w:lang w:val="ru-RU"/>
        </w:rPr>
        <w:t xml:space="preserve"> февраля 202</w:t>
      </w: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 xml:space="preserve"> г.</w:t>
      </w:r>
    </w:p>
    <w:p w14:paraId="55116A2E" w14:textId="77777777" w:rsidR="001A10CC" w:rsidRDefault="001A10CC" w:rsidP="001A10CC">
      <w:pPr>
        <w:pStyle w:val="Standard"/>
        <w:shd w:val="clear" w:color="auto" w:fill="FFFFFF"/>
        <w:spacing w:line="230" w:lineRule="exact"/>
        <w:ind w:right="4534"/>
        <w:rPr>
          <w:b/>
          <w:sz w:val="28"/>
          <w:szCs w:val="28"/>
          <w:lang w:val="ru-RU"/>
        </w:rPr>
      </w:pPr>
    </w:p>
    <w:p w14:paraId="562E0425" w14:textId="0BE8A004" w:rsidR="00580AD5" w:rsidRDefault="00212A40" w:rsidP="001A10CC">
      <w:pPr>
        <w:spacing w:after="322" w:line="238" w:lineRule="auto"/>
        <w:ind w:left="142" w:right="3824" w:hanging="48"/>
        <w:jc w:val="left"/>
      </w:pPr>
      <w:r>
        <w:rPr>
          <w:b/>
        </w:rPr>
        <w:t>«Об установлении льготы по земельному налогу участникам специальной военной операции и членам их семей»</w:t>
      </w:r>
    </w:p>
    <w:p w14:paraId="3EA16FE3" w14:textId="722FD2D6" w:rsidR="00564A51" w:rsidRDefault="00212A40" w:rsidP="00212A40">
      <w:pPr>
        <w:spacing w:after="0" w:line="259" w:lineRule="auto"/>
        <w:ind w:firstLine="709"/>
        <w:rPr>
          <w:iCs/>
          <w:szCs w:val="28"/>
        </w:rPr>
      </w:pPr>
      <w:r>
        <w:t xml:space="preserve">В соответствии с федеральными законами от 06.10.2003 № 131-ФЗ  </w:t>
      </w:r>
      <w:r w:rsidR="00122077">
        <w:t xml:space="preserve">                   </w:t>
      </w:r>
      <w:proofErr w:type="gramStart"/>
      <w:r w:rsidR="00122077">
        <w:t xml:space="preserve">   </w:t>
      </w:r>
      <w:r>
        <w:t>«</w:t>
      </w:r>
      <w:proofErr w:type="gramEnd"/>
      <w:r>
        <w:t xml:space="preserve">Об общих принципах организации местного самоуправления в Российской Федерации», Налоговым кодексом Российской Федерации и Уставом </w:t>
      </w:r>
      <w:bookmarkStart w:id="0" w:name="_Hlk188519325"/>
      <w:bookmarkStart w:id="1" w:name="_Hlk188518415"/>
      <w:r w:rsidR="00727800">
        <w:rPr>
          <w:iCs/>
          <w:szCs w:val="28"/>
        </w:rPr>
        <w:t xml:space="preserve">Песковатского </w:t>
      </w:r>
      <w:r w:rsidR="00564A51">
        <w:rPr>
          <w:iCs/>
          <w:szCs w:val="28"/>
        </w:rPr>
        <w:t>сельского поселения</w:t>
      </w:r>
      <w:bookmarkEnd w:id="0"/>
      <w:r w:rsidR="00564A51">
        <w:rPr>
          <w:iCs/>
          <w:szCs w:val="28"/>
        </w:rPr>
        <w:t xml:space="preserve"> Городищенского муниципального района Волгоградской области</w:t>
      </w:r>
      <w:bookmarkEnd w:id="1"/>
      <w:r>
        <w:t xml:space="preserve">, </w:t>
      </w:r>
      <w:r w:rsidR="00727800">
        <w:t>Песковатский</w:t>
      </w:r>
      <w:r w:rsidR="00211619">
        <w:t xml:space="preserve"> </w:t>
      </w:r>
      <w:r w:rsidR="00564A51">
        <w:t xml:space="preserve">Совет депутатов </w:t>
      </w:r>
      <w:r w:rsidR="00564A51">
        <w:rPr>
          <w:iCs/>
          <w:szCs w:val="28"/>
        </w:rPr>
        <w:t>Городищенского муниципального района Волгоградской области,</w:t>
      </w:r>
    </w:p>
    <w:p w14:paraId="07B27E8B" w14:textId="77777777" w:rsidR="001A10CC" w:rsidRDefault="001A10CC" w:rsidP="001A10CC">
      <w:pPr>
        <w:spacing w:after="0" w:line="259" w:lineRule="auto"/>
        <w:ind w:firstLine="709"/>
        <w:jc w:val="center"/>
      </w:pPr>
    </w:p>
    <w:p w14:paraId="3E61F3CE" w14:textId="451D14C4" w:rsidR="00580AD5" w:rsidRPr="001A10CC" w:rsidRDefault="001A10CC" w:rsidP="001A10CC">
      <w:pPr>
        <w:spacing w:after="0" w:line="259" w:lineRule="auto"/>
        <w:ind w:firstLine="709"/>
        <w:jc w:val="center"/>
        <w:rPr>
          <w:b/>
          <w:bCs/>
        </w:rPr>
      </w:pPr>
      <w:r w:rsidRPr="001A10CC">
        <w:rPr>
          <w:b/>
          <w:bCs/>
        </w:rPr>
        <w:t>РЕШИЛ:</w:t>
      </w:r>
    </w:p>
    <w:p w14:paraId="4ED3030C" w14:textId="77777777" w:rsidR="00580AD5" w:rsidRDefault="00212A40">
      <w:pPr>
        <w:tabs>
          <w:tab w:val="center" w:pos="814"/>
          <w:tab w:val="center" w:pos="3941"/>
        </w:tabs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</w:t>
      </w:r>
      <w:r>
        <w:tab/>
        <w:t>Освободить от уплаты земельного налога:</w:t>
      </w:r>
    </w:p>
    <w:p w14:paraId="1028BBB4" w14:textId="28A482D0" w:rsidR="00580AD5" w:rsidRDefault="00212A40">
      <w:pPr>
        <w:numPr>
          <w:ilvl w:val="0"/>
          <w:numId w:val="1"/>
        </w:numPr>
      </w:pPr>
      <w:r>
        <w:t xml:space="preserve">граждан, призванных на военную службу по мобилизации </w:t>
      </w:r>
      <w:r w:rsidR="00122077">
        <w:t xml:space="preserve">                               </w:t>
      </w:r>
      <w:r>
        <w:t>в Вооруженные Силы Российской Федерации;</w:t>
      </w:r>
    </w:p>
    <w:p w14:paraId="05B5A1CA" w14:textId="77777777" w:rsidR="00580AD5" w:rsidRDefault="00212A40">
      <w:pPr>
        <w:numPr>
          <w:ilvl w:val="0"/>
          <w:numId w:val="1"/>
        </w:numPr>
      </w:pPr>
      <w: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14:paraId="240C7B1B" w14:textId="77777777" w:rsidR="00580AD5" w:rsidRDefault="00212A40">
      <w:pPr>
        <w:numPr>
          <w:ilvl w:val="0"/>
          <w:numId w:val="1"/>
        </w:numPr>
      </w:pPr>
      <w:r>
        <w:t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</w:t>
      </w:r>
    </w:p>
    <w:p w14:paraId="0DDB818B" w14:textId="0CDC915B" w:rsidR="00580AD5" w:rsidRDefault="00212A40">
      <w:pPr>
        <w:numPr>
          <w:ilvl w:val="0"/>
          <w:numId w:val="2"/>
        </w:numPr>
        <w:spacing w:after="0"/>
      </w:pPr>
      <w:r>
        <w:t xml:space="preserve">Граждане, указанные в пункте 1 настоящего решения, могут воспользоваться льготой только в отношении одного земельного участка </w:t>
      </w:r>
      <w:r w:rsidR="00122077">
        <w:t xml:space="preserve">                      </w:t>
      </w:r>
      <w:r>
        <w:t xml:space="preserve">по каждому виду разрешенного использования, не используемого </w:t>
      </w:r>
      <w:r w:rsidR="00122077">
        <w:t xml:space="preserve">                                  </w:t>
      </w:r>
      <w:proofErr w:type="gramStart"/>
      <w:r w:rsidR="00122077">
        <w:t xml:space="preserve">   </w:t>
      </w:r>
      <w:r>
        <w:t>(</w:t>
      </w:r>
      <w:proofErr w:type="gramEnd"/>
      <w:r>
        <w:t>не предназначенного для использования) в предпринимательской деятельности, по выбору налогоплательщика.</w:t>
      </w:r>
    </w:p>
    <w:p w14:paraId="390576F5" w14:textId="13B2326D" w:rsidR="00580AD5" w:rsidRDefault="00212A40">
      <w:pPr>
        <w:ind w:left="-15"/>
      </w:pPr>
      <w:r>
        <w:t xml:space="preserve">Гражданам, указанным в пункте 1 настоящего решения, льгота </w:t>
      </w:r>
      <w:r w:rsidR="00122077">
        <w:t xml:space="preserve">                                </w:t>
      </w:r>
      <w:r>
        <w:t>по земельному налогу предоставляется в порядке, предусмотренном налоговым законодательством.</w:t>
      </w:r>
    </w:p>
    <w:p w14:paraId="75861E0B" w14:textId="5A2D69C0" w:rsidR="001A10CC" w:rsidRDefault="00212A40" w:rsidP="001A10CC">
      <w:pPr>
        <w:numPr>
          <w:ilvl w:val="0"/>
          <w:numId w:val="2"/>
        </w:numPr>
        <w:spacing w:after="333"/>
      </w:pPr>
      <w:r>
        <w:t>Настоящее решение вступает в силу со дня его официального опубликования и распространяется на правоотношения, связанные с уплатой земельного налога за налоговые периоды 202</w:t>
      </w:r>
      <w:r w:rsidR="00564A51">
        <w:t>3</w:t>
      </w:r>
      <w:r>
        <w:t>, 202</w:t>
      </w:r>
      <w:r w:rsidR="00564A51">
        <w:t>4</w:t>
      </w:r>
      <w:r>
        <w:t xml:space="preserve"> годов.</w:t>
      </w:r>
    </w:p>
    <w:p w14:paraId="26F0ED21" w14:textId="5261C284" w:rsidR="00212A40" w:rsidRPr="001A10CC" w:rsidRDefault="00212A40" w:rsidP="001A10CC">
      <w:pPr>
        <w:spacing w:after="340" w:line="256" w:lineRule="auto"/>
        <w:ind w:left="-5" w:firstLine="431"/>
        <w:rPr>
          <w:iCs/>
          <w:szCs w:val="28"/>
        </w:rPr>
      </w:pPr>
      <w:r>
        <w:t xml:space="preserve">Глава </w:t>
      </w:r>
      <w:r w:rsidR="00727800">
        <w:rPr>
          <w:iCs/>
          <w:szCs w:val="28"/>
        </w:rPr>
        <w:t>Песковатского сельского</w:t>
      </w:r>
      <w:r w:rsidR="002C0EA3">
        <w:rPr>
          <w:iCs/>
          <w:szCs w:val="28"/>
        </w:rPr>
        <w:t xml:space="preserve"> поселения                     </w:t>
      </w:r>
      <w:r w:rsidR="006A04EF">
        <w:rPr>
          <w:iCs/>
          <w:szCs w:val="28"/>
        </w:rPr>
        <w:t xml:space="preserve">         </w:t>
      </w:r>
      <w:r w:rsidR="00727800">
        <w:rPr>
          <w:iCs/>
          <w:szCs w:val="28"/>
        </w:rPr>
        <w:t>А.А. Торшин</w:t>
      </w:r>
    </w:p>
    <w:sectPr w:rsidR="00212A40" w:rsidRPr="001A10CC" w:rsidSect="001A10CC">
      <w:pgSz w:w="11905" w:h="16837"/>
      <w:pgMar w:top="426" w:right="851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54DEC"/>
    <w:multiLevelType w:val="hybridMultilevel"/>
    <w:tmpl w:val="1FF66A9A"/>
    <w:lvl w:ilvl="0" w:tplc="32EE3D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880BD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501C5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AE69DE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460568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B83482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CE56AC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80015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548826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E859C5"/>
    <w:multiLevelType w:val="hybridMultilevel"/>
    <w:tmpl w:val="26B8B0B0"/>
    <w:lvl w:ilvl="0" w:tplc="CD68BFD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1A2C7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6AF1F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564B0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AC11A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B4B1E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D4BB7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FC844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50E4F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5751310">
    <w:abstractNumId w:val="0"/>
  </w:num>
  <w:num w:numId="2" w16cid:durableId="2031492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D5"/>
    <w:rsid w:val="000169D0"/>
    <w:rsid w:val="00122077"/>
    <w:rsid w:val="001A10CC"/>
    <w:rsid w:val="00211619"/>
    <w:rsid w:val="00212A40"/>
    <w:rsid w:val="002C0EA3"/>
    <w:rsid w:val="00564A51"/>
    <w:rsid w:val="00580AD5"/>
    <w:rsid w:val="006275B1"/>
    <w:rsid w:val="006A04EF"/>
    <w:rsid w:val="00727800"/>
    <w:rsid w:val="00B05239"/>
    <w:rsid w:val="00CE4CF8"/>
    <w:rsid w:val="00F2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59A1"/>
  <w15:docId w15:val="{FF02232B-AE67-44B8-9911-F231B027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3" w:line="24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A10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Прокуратура РФ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subject/>
  <dc:creator>N_vazhnova</dc:creator>
  <cp:keywords/>
  <cp:lastModifiedBy>Марина Ганичева</cp:lastModifiedBy>
  <cp:revision>2</cp:revision>
  <cp:lastPrinted>2025-02-20T11:32:00Z</cp:lastPrinted>
  <dcterms:created xsi:type="dcterms:W3CDTF">2025-02-20T11:32:00Z</dcterms:created>
  <dcterms:modified xsi:type="dcterms:W3CDTF">2025-02-20T11:32:00Z</dcterms:modified>
</cp:coreProperties>
</file>