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7D29" w14:textId="797D3EE4" w:rsidR="000C7928" w:rsidRPr="00B065D2" w:rsidRDefault="000C7928" w:rsidP="000C7928">
      <w:pPr>
        <w:keepNext/>
        <w:suppressAutoHyphens/>
        <w:autoSpaceDN w:val="0"/>
        <w:spacing w:after="0" w:line="240" w:lineRule="auto"/>
        <w:ind w:left="-540"/>
        <w:jc w:val="center"/>
        <w:textAlignment w:val="baseline"/>
        <w:outlineLvl w:val="0"/>
        <w:rPr>
          <w:rFonts w:ascii="Arial" w:hAnsi="Arial"/>
          <w:b/>
          <w:bCs/>
          <w:kern w:val="3"/>
          <w:sz w:val="28"/>
          <w:szCs w:val="24"/>
        </w:rPr>
      </w:pPr>
      <w:r w:rsidRPr="00B065D2">
        <w:rPr>
          <w:rFonts w:ascii="Arial" w:hAnsi="Arial"/>
          <w:b/>
          <w:bCs/>
          <w:kern w:val="3"/>
          <w:sz w:val="28"/>
          <w:szCs w:val="24"/>
        </w:rPr>
        <w:t>Волгоградская область</w:t>
      </w:r>
    </w:p>
    <w:p w14:paraId="11F98AA7" w14:textId="77777777" w:rsidR="000C7928" w:rsidRPr="00B065D2" w:rsidRDefault="000C7928" w:rsidP="000C7928">
      <w:pPr>
        <w:tabs>
          <w:tab w:val="left" w:pos="422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hAnsi="Arial"/>
          <w:b/>
          <w:kern w:val="3"/>
          <w:sz w:val="24"/>
          <w:szCs w:val="24"/>
        </w:rPr>
      </w:pPr>
      <w:r w:rsidRPr="00B065D2">
        <w:rPr>
          <w:rFonts w:ascii="Arial" w:hAnsi="Arial"/>
          <w:b/>
          <w:kern w:val="3"/>
          <w:sz w:val="24"/>
          <w:szCs w:val="24"/>
        </w:rPr>
        <w:t>Городищенский муниципальный район</w:t>
      </w:r>
    </w:p>
    <w:p w14:paraId="2D48ECC7" w14:textId="77777777" w:rsidR="000C7928" w:rsidRPr="00B065D2" w:rsidRDefault="000C7928" w:rsidP="000C7928">
      <w:pPr>
        <w:keepNext/>
        <w:suppressAutoHyphens/>
        <w:autoSpaceDN w:val="0"/>
        <w:spacing w:before="240" w:after="60" w:line="240" w:lineRule="auto"/>
        <w:jc w:val="center"/>
        <w:textAlignment w:val="baseline"/>
        <w:outlineLvl w:val="1"/>
        <w:rPr>
          <w:rFonts w:ascii="Arial" w:hAnsi="Arial" w:cs="Arial"/>
          <w:b/>
          <w:bCs/>
          <w:i/>
          <w:iCs/>
          <w:kern w:val="3"/>
          <w:sz w:val="40"/>
          <w:szCs w:val="28"/>
        </w:rPr>
      </w:pPr>
      <w:r w:rsidRPr="00B065D2">
        <w:rPr>
          <w:rFonts w:ascii="Arial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B065D2">
        <w:rPr>
          <w:rFonts w:ascii="Arial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61B06C67" w14:textId="77777777" w:rsidR="000C7928" w:rsidRPr="00B065D2" w:rsidRDefault="000C7928" w:rsidP="000C7928">
      <w:pPr>
        <w:keepNext/>
        <w:suppressAutoHyphens/>
        <w:autoSpaceDN w:val="0"/>
        <w:spacing w:before="240" w:after="60" w:line="240" w:lineRule="auto"/>
        <w:textAlignment w:val="baseline"/>
        <w:outlineLvl w:val="2"/>
        <w:rPr>
          <w:rFonts w:ascii="Times New Roman" w:hAnsi="Times New Roman"/>
          <w:b/>
          <w:bCs/>
          <w:kern w:val="3"/>
          <w:sz w:val="20"/>
          <w:szCs w:val="20"/>
        </w:rPr>
      </w:pPr>
      <w:r w:rsidRPr="00B065D2">
        <w:rPr>
          <w:rFonts w:ascii="Times New Roman" w:hAnsi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B065D2">
        <w:rPr>
          <w:rFonts w:ascii="Times New Roman" w:hAnsi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B065D2">
        <w:rPr>
          <w:rFonts w:ascii="Times New Roman" w:hAnsi="Times New Roman"/>
          <w:b/>
          <w:bCs/>
          <w:kern w:val="3"/>
          <w:sz w:val="20"/>
          <w:szCs w:val="20"/>
        </w:rPr>
        <w:t>, ул.Центральная,  тел. 4-11-17</w:t>
      </w:r>
    </w:p>
    <w:p w14:paraId="483B8AA7" w14:textId="77777777" w:rsidR="000C7928" w:rsidRPr="00B065D2" w:rsidRDefault="000C7928" w:rsidP="000C7928">
      <w:pPr>
        <w:tabs>
          <w:tab w:val="left" w:pos="422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14:paraId="2F42FD57" w14:textId="77777777" w:rsidR="000C7928" w:rsidRPr="00B065D2" w:rsidRDefault="000C7928" w:rsidP="000C792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14:paraId="37FDAFD3" w14:textId="4B28C70E" w:rsidR="000C7928" w:rsidRPr="00B065D2" w:rsidRDefault="000C7928" w:rsidP="000C79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 w:rsidRPr="00B065D2">
        <w:rPr>
          <w:rFonts w:ascii="Times New Roman" w:hAnsi="Times New Roman"/>
          <w:b/>
          <w:kern w:val="3"/>
          <w:sz w:val="28"/>
          <w:szCs w:val="28"/>
        </w:rPr>
        <w:t xml:space="preserve">РЕШЕНИЕ № </w:t>
      </w:r>
      <w:r w:rsidR="00AF0C57">
        <w:rPr>
          <w:rFonts w:ascii="Times New Roman" w:hAnsi="Times New Roman"/>
          <w:b/>
          <w:kern w:val="3"/>
          <w:sz w:val="28"/>
          <w:szCs w:val="28"/>
        </w:rPr>
        <w:t>16</w:t>
      </w:r>
    </w:p>
    <w:p w14:paraId="1A4EF47E" w14:textId="3EAEEEBE" w:rsidR="000C7928" w:rsidRPr="00B065D2" w:rsidRDefault="00AF0C57" w:rsidP="000C79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8"/>
          <w:szCs w:val="28"/>
        </w:rPr>
        <w:t>о</w:t>
      </w:r>
      <w:r w:rsidR="000C7928" w:rsidRPr="00B065D2">
        <w:rPr>
          <w:rFonts w:ascii="Times New Roman" w:hAnsi="Times New Roman"/>
          <w:b/>
          <w:kern w:val="3"/>
          <w:sz w:val="28"/>
          <w:szCs w:val="28"/>
        </w:rPr>
        <w:t>т</w:t>
      </w:r>
      <w:r>
        <w:rPr>
          <w:rFonts w:ascii="Times New Roman" w:hAnsi="Times New Roman"/>
          <w:b/>
          <w:kern w:val="3"/>
          <w:sz w:val="28"/>
          <w:szCs w:val="28"/>
        </w:rPr>
        <w:t xml:space="preserve"> 24 мая 2</w:t>
      </w:r>
      <w:r w:rsidR="000C7928" w:rsidRPr="00B065D2">
        <w:rPr>
          <w:rFonts w:ascii="Times New Roman" w:hAnsi="Times New Roman"/>
          <w:b/>
          <w:kern w:val="3"/>
          <w:sz w:val="28"/>
          <w:szCs w:val="28"/>
        </w:rPr>
        <w:t>023 г.</w:t>
      </w:r>
    </w:p>
    <w:p w14:paraId="69ECC9F7" w14:textId="77777777" w:rsidR="001837A7" w:rsidRPr="00E32E90" w:rsidRDefault="001837A7" w:rsidP="0005583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14:paraId="70B0216C" w14:textId="77777777" w:rsidR="001837A7" w:rsidRPr="00E32E90" w:rsidRDefault="001837A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FF13C9" w14:textId="5A1E0A51" w:rsidR="001837A7" w:rsidRPr="000C7928" w:rsidRDefault="001837A7" w:rsidP="000C7928">
      <w:pPr>
        <w:widowControl w:val="0"/>
        <w:autoSpaceDE w:val="0"/>
        <w:spacing w:after="0" w:line="240" w:lineRule="auto"/>
        <w:ind w:right="2834"/>
        <w:rPr>
          <w:rFonts w:ascii="Times New Roman" w:hAnsi="Times New Roman" w:cs="Times New Roman"/>
          <w:b/>
          <w:bCs/>
          <w:sz w:val="28"/>
          <w:szCs w:val="28"/>
        </w:rPr>
      </w:pPr>
      <w:r w:rsidRPr="000C7928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изменения в решение</w:t>
      </w:r>
      <w:r w:rsidR="000C7928" w:rsidRPr="000C79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Песковатского Совета депутатов от 26.05.2021г. № 15</w:t>
      </w:r>
      <w:r w:rsidRPr="000C79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7928" w:rsidRPr="000C79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79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Правил благоустройства </w:t>
      </w:r>
      <w:r w:rsidR="000C7928" w:rsidRPr="000C79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и озеленения </w:t>
      </w:r>
      <w:r w:rsidRPr="000C79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территории</w:t>
      </w:r>
      <w:r w:rsidR="000C7928" w:rsidRPr="000C79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Песковатского сельского поселения»</w:t>
      </w:r>
    </w:p>
    <w:p w14:paraId="67A6E10E" w14:textId="77777777" w:rsidR="001837A7" w:rsidRPr="00E32E90" w:rsidRDefault="001837A7" w:rsidP="0039173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47327AA" w14:textId="72A44DC8" w:rsidR="000C7928" w:rsidRDefault="001837A7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 w:rsidR="00E85962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2003 г.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 w:rsidR="00A21EA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"Об общих принципах организации местного самоуправления</w:t>
      </w:r>
      <w:r w:rsidR="004117EE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в Российской Федерации", </w:t>
      </w:r>
      <w:r w:rsidRPr="00E32E90">
        <w:rPr>
          <w:rFonts w:ascii="Times New Roman" w:hAnsi="Times New Roman" w:cs="Times New Roman"/>
          <w:sz w:val="28"/>
          <w:szCs w:val="28"/>
        </w:rPr>
        <w:t>Закон</w:t>
      </w:r>
      <w:r w:rsidR="00A21EA0">
        <w:rPr>
          <w:rFonts w:ascii="Times New Roman" w:hAnsi="Times New Roman" w:cs="Times New Roman"/>
          <w:sz w:val="28"/>
          <w:szCs w:val="28"/>
        </w:rPr>
        <w:t>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от 10 июля 2018 г. № 83-ОД "О порядке определения органами местного самоуправления границ прилегающих</w:t>
      </w:r>
      <w:r w:rsidR="0099721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территорий"</w:t>
      </w:r>
      <w:r w:rsidR="00997216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став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>ом Песковатского сельского поселения, Песковатский Совет депутатов</w:t>
      </w:r>
    </w:p>
    <w:p w14:paraId="0814CA87" w14:textId="2AB68206" w:rsidR="001837A7" w:rsidRPr="000C7928" w:rsidRDefault="000C7928" w:rsidP="000C79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92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РЕШИЛ:</w:t>
      </w:r>
    </w:p>
    <w:p w14:paraId="20AA5ADC" w14:textId="0FD3F3B2" w:rsidR="001837A7" w:rsidRPr="00997216" w:rsidRDefault="001837A7" w:rsidP="00997216">
      <w:pPr>
        <w:pStyle w:val="ad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  <w:lang w:eastAsia="zh-CN"/>
        </w:rPr>
        <w:t>1. Внести в Правила благоустройства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 и озеленения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территории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 Песковатского сельского поселения,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утверждённые решением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 Песковатского Совета депутатов от 26.05.2021г. № 15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C7928">
        <w:rPr>
          <w:rFonts w:ascii="Times New Roman" w:hAnsi="Times New Roman" w:cs="Times New Roman"/>
          <w:sz w:val="28"/>
          <w:szCs w:val="28"/>
        </w:rPr>
        <w:t>«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и озеленения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территории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 Песковатского сельского поселения»</w:t>
      </w:r>
      <w:r w:rsidR="00997216" w:rsidRPr="00997216">
        <w:rPr>
          <w:color w:val="000000"/>
          <w:sz w:val="28"/>
          <w:szCs w:val="28"/>
        </w:rPr>
        <w:t xml:space="preserve"> </w:t>
      </w:r>
      <w:r w:rsidR="00997216" w:rsidRPr="00997216">
        <w:rPr>
          <w:rFonts w:ascii="Times New Roman" w:hAnsi="Times New Roman" w:cs="Times New Roman"/>
          <w:color w:val="000000"/>
          <w:sz w:val="28"/>
          <w:szCs w:val="28"/>
        </w:rPr>
        <w:t>(в редакции решение № 29 от 23.07.2021г., № 21 от 25.08.2022г.)</w:t>
      </w:r>
      <w:r w:rsidR="000C792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изменение, дополнив разделом</w:t>
      </w:r>
      <w:r w:rsidR="00C40BE9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E32E90">
        <w:rPr>
          <w:rFonts w:ascii="Times New Roman" w:hAnsi="Times New Roman" w:cs="Times New Roman"/>
          <w:color w:val="auto"/>
          <w:sz w:val="28"/>
          <w:szCs w:val="28"/>
        </w:rPr>
        <w:t>Порядок у</w:t>
      </w:r>
      <w:r w:rsidRPr="00E32E90">
        <w:rPr>
          <w:rFonts w:ascii="Times New Roman" w:hAnsi="Times New Roman" w:cs="Times New Roman"/>
          <w:sz w:val="28"/>
          <w:szCs w:val="28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</w:t>
      </w:r>
      <w:r w:rsidR="006166E6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содержании прилегающих</w:t>
      </w:r>
      <w:r w:rsidR="006166E6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территорий" следующего содержания:</w:t>
      </w:r>
    </w:p>
    <w:p w14:paraId="426C7E24" w14:textId="77777777" w:rsidR="001837A7" w:rsidRPr="00E32E90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300B36" w14:textId="4B8BBA90" w:rsidR="001837A7" w:rsidRPr="00E32E90" w:rsidRDefault="001837A7" w:rsidP="00760F27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color w:val="auto"/>
          <w:spacing w:val="-4"/>
          <w:sz w:val="28"/>
          <w:szCs w:val="28"/>
        </w:rPr>
        <w:t>"Порядок у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частия, в том числе финансового, собственников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br/>
        <w:t>и (или)</w:t>
      </w:r>
      <w:r w:rsidRPr="00E32E90">
        <w:rPr>
          <w:rFonts w:ascii="Times New Roman" w:hAnsi="Times New Roman" w:cs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14:paraId="692AF22D" w14:textId="77777777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2F99A734" w14:textId="22C4CFA5" w:rsidR="001837A7" w:rsidRPr="00E26AF1" w:rsidRDefault="00092FC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1837A7" w:rsidRPr="00E26AF1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осуществляется</w:t>
      </w:r>
      <w:r w:rsidR="002E4DA5" w:rsidRPr="00E26AF1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следующими лицами (далее – лица, участвующие в содержании прилегающих территорий)</w:t>
      </w:r>
      <w:r w:rsidR="001837A7" w:rsidRPr="00E26AF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B03D39" w14:textId="111FAD4C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14:paraId="68298A8C" w14:textId="0747FF73" w:rsidR="001837A7" w:rsidRPr="00E32E90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0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14:paraId="1CB50AB5" w14:textId="701F9326" w:rsidR="000C727E" w:rsidRPr="00E32E90" w:rsidRDefault="000C727E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 w:rsidR="003D0EB8"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6868802B" w14:textId="1F33F1DF" w:rsidR="001837A7" w:rsidRPr="00AA3C10" w:rsidRDefault="00092FC1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.2. В целях настоящего раздела Правил используются следующие понятия:</w:t>
      </w:r>
    </w:p>
    <w:p w14:paraId="0C09D73A" w14:textId="798F1955" w:rsidR="001837A7" w:rsidRPr="00AA3C10" w:rsidRDefault="001837A7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14:paraId="40F45B5B" w14:textId="77777777" w:rsidR="001837A7" w:rsidRPr="00AA3C10" w:rsidRDefault="001837A7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5C4DC407" w14:textId="77777777" w:rsidR="00D34F53" w:rsidRPr="00AA3C10" w:rsidRDefault="00D34F53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>элементы благоустройства - декоративные, технические, планировочные,</w:t>
      </w:r>
      <w:r w:rsidRPr="00AA3C10">
        <w:rPr>
          <w:rFonts w:ascii="Times New Roman" w:hAnsi="Times New Roman" w:cs="Times New Roman"/>
          <w:sz w:val="28"/>
          <w:szCs w:val="28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>сооружений, малые архитектурные формы, некапитальные нестационарные</w:t>
      </w:r>
      <w:r w:rsidRPr="00AA3C10">
        <w:rPr>
          <w:rFonts w:ascii="Times New Roman" w:hAnsi="Times New Roman" w:cs="Times New Roman"/>
          <w:sz w:val="28"/>
          <w:szCs w:val="28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</w:p>
    <w:p w14:paraId="0CBDFF2B" w14:textId="0076E074" w:rsidR="001837A7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газон - элемент благоустройства, представляющий </w:t>
      </w:r>
      <w:r w:rsidRPr="00690183">
        <w:rPr>
          <w:rFonts w:ascii="Times New Roman" w:hAnsi="Times New Roman" w:cs="Times New Roman"/>
          <w:sz w:val="28"/>
          <w:szCs w:val="28"/>
        </w:rPr>
        <w:t xml:space="preserve">собой участок поверхности с </w:t>
      </w:r>
      <w:r w:rsidR="00690183" w:rsidRPr="00690183">
        <w:rPr>
          <w:rFonts w:ascii="Times New Roman" w:hAnsi="Times New Roman" w:cs="Times New Roman"/>
          <w:sz w:val="28"/>
          <w:szCs w:val="28"/>
        </w:rPr>
        <w:t>искусственно созданным</w:t>
      </w:r>
      <w:r w:rsidR="00690183" w:rsidRPr="00AA3C10"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травяным покрытием</w:t>
      </w:r>
      <w:r w:rsidR="00D34F53" w:rsidRPr="00AA3C10">
        <w:rPr>
          <w:rFonts w:ascii="Times New Roman" w:hAnsi="Times New Roman" w:cs="Times New Roman"/>
          <w:sz w:val="28"/>
          <w:szCs w:val="28"/>
        </w:rPr>
        <w:t>,</w:t>
      </w:r>
      <w:r w:rsidR="0026289F" w:rsidRPr="00AA3C10">
        <w:rPr>
          <w:rFonts w:ascii="Times New Roman" w:hAnsi="Times New Roman" w:cs="Times New Roman"/>
          <w:sz w:val="28"/>
          <w:szCs w:val="28"/>
        </w:rPr>
        <w:t xml:space="preserve"> ограниченный замкнутым контуром в виде ограждающих конструкций, бордюра</w:t>
      </w:r>
      <w:r w:rsidR="0026289F" w:rsidRPr="00AA3C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6289F" w:rsidRPr="00AA3C10">
        <w:rPr>
          <w:rFonts w:ascii="Times New Roman" w:hAnsi="Times New Roman" w:cs="Times New Roman"/>
          <w:sz w:val="28"/>
          <w:szCs w:val="28"/>
        </w:rPr>
        <w:t>и т.д.</w:t>
      </w:r>
    </w:p>
    <w:p w14:paraId="5FD60754" w14:textId="26D2B442" w:rsidR="001837A7" w:rsidRPr="00E32E90" w:rsidRDefault="008F211F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1.3. За лицами, участвующими в содержании прилегающих территорий, </w:t>
      </w:r>
      <w:r w:rsidR="001837A7"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14:paraId="311BFB70" w14:textId="7C59FCF3" w:rsidR="008F211F" w:rsidRDefault="00092FC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</w:t>
      </w:r>
      <w:r w:rsidR="001837A7" w:rsidRPr="00E32E90">
        <w:rPr>
          <w:rFonts w:ascii="Times New Roman" w:hAnsi="Times New Roman" w:cs="Times New Roman"/>
          <w:sz w:val="28"/>
          <w:szCs w:val="28"/>
        </w:rPr>
        <w:t>) в отношении индивидуальных жилых домов,</w:t>
      </w:r>
      <w:r w:rsidR="00690183">
        <w:rPr>
          <w:rFonts w:ascii="Times New Roman" w:hAnsi="Times New Roman" w:cs="Times New Roman"/>
          <w:sz w:val="28"/>
          <w:szCs w:val="28"/>
        </w:rPr>
        <w:t xml:space="preserve"> </w:t>
      </w:r>
      <w:r w:rsidR="006166E6" w:rsidRPr="00E32E90">
        <w:rPr>
          <w:rFonts w:ascii="Times New Roman" w:hAnsi="Times New Roman" w:cs="Times New Roman"/>
          <w:sz w:val="28"/>
          <w:szCs w:val="28"/>
        </w:rPr>
        <w:t>домов блокированной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застройки – в пределах </w:t>
      </w:r>
      <w:r w:rsidR="002F0925">
        <w:rPr>
          <w:rFonts w:ascii="Times New Roman" w:hAnsi="Times New Roman" w:cs="Times New Roman"/>
          <w:sz w:val="28"/>
          <w:szCs w:val="28"/>
        </w:rPr>
        <w:t>5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метров от границ земельного участка, на котором расположен индивидуальный жилой дом, дом блокированной застройки;</w:t>
      </w:r>
      <w:r w:rsidR="008F211F" w:rsidRPr="008F211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14:paraId="5EEF064B" w14:textId="642BE4EA" w:rsidR="00190B14" w:rsidRPr="00AA3C1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2) в отношении 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земельных участков с разрешенным использованием для ведения личного подсобного хозяйства</w:t>
      </w:r>
      <w:r w:rsidR="00760F27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в границах населенных пунктов</w:t>
      </w:r>
      <w:r w:rsidR="00C4698D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760F27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–</w:t>
      </w:r>
      <w:r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</w:t>
      </w:r>
      <w:r w:rsidR="002F09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земельных участков;</w:t>
      </w:r>
    </w:p>
    <w:p w14:paraId="4CC5DA71" w14:textId="2349E03A" w:rsidR="001837A7" w:rsidRPr="00E32E90" w:rsidRDefault="00190B14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) в отношении </w:t>
      </w:r>
      <w:bookmarkStart w:id="1" w:name="_Hlk107508956"/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1"/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, являющихся</w:t>
      </w:r>
      <w:r w:rsidR="004117EE"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37A7" w:rsidRPr="00E32E90">
        <w:rPr>
          <w:rFonts w:ascii="Times New Roman" w:hAnsi="Times New Roman" w:cs="Times New Roman"/>
          <w:spacing w:val="-4"/>
          <w:sz w:val="28"/>
          <w:szCs w:val="28"/>
        </w:rPr>
        <w:t>объектами социального обслуживания, здравоохранения,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</w:t>
      </w:r>
      <w:r w:rsidR="00760F27">
        <w:rPr>
          <w:rFonts w:ascii="Times New Roman" w:hAnsi="Times New Roman" w:cs="Times New Roman"/>
          <w:sz w:val="28"/>
          <w:szCs w:val="28"/>
        </w:rPr>
        <w:t>–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6166E6">
        <w:rPr>
          <w:rFonts w:ascii="Times New Roman" w:hAnsi="Times New Roman" w:cs="Times New Roman"/>
          <w:sz w:val="28"/>
          <w:szCs w:val="28"/>
        </w:rPr>
        <w:t>3</w:t>
      </w:r>
      <w:r w:rsidR="001837A7" w:rsidRPr="00E32E90">
        <w:rPr>
          <w:rFonts w:ascii="Times New Roman" w:hAnsi="Times New Roman" w:cs="Times New Roman"/>
          <w:sz w:val="28"/>
          <w:szCs w:val="28"/>
        </w:rPr>
        <w:t xml:space="preserve"> метр</w:t>
      </w:r>
      <w:r w:rsidR="006166E6">
        <w:rPr>
          <w:rFonts w:ascii="Times New Roman" w:hAnsi="Times New Roman" w:cs="Times New Roman"/>
          <w:sz w:val="28"/>
          <w:szCs w:val="28"/>
        </w:rPr>
        <w:t>а</w:t>
      </w:r>
      <w:r w:rsidR="00D9666A">
        <w:rPr>
          <w:rFonts w:ascii="Times New Roman" w:hAnsi="Times New Roman" w:cs="Times New Roman"/>
          <w:sz w:val="28"/>
          <w:szCs w:val="28"/>
        </w:rPr>
        <w:br/>
      </w:r>
      <w:r w:rsidR="001837A7" w:rsidRPr="00E32E90">
        <w:rPr>
          <w:rFonts w:ascii="Times New Roman" w:hAnsi="Times New Roman" w:cs="Times New Roman"/>
          <w:sz w:val="28"/>
          <w:szCs w:val="28"/>
        </w:rPr>
        <w:t>от границ таких зданий, строений, сооружений;</w:t>
      </w:r>
    </w:p>
    <w:p w14:paraId="5D5A060D" w14:textId="02F9C8AB" w:rsidR="005E3BFF" w:rsidRPr="00E32E9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 w:rsidR="00760F27">
        <w:rPr>
          <w:rFonts w:ascii="Times New Roman" w:hAnsi="Times New Roman" w:cs="Times New Roman"/>
          <w:sz w:val="28"/>
          <w:szCs w:val="28"/>
        </w:rPr>
        <w:t xml:space="preserve">– 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6166E6">
        <w:rPr>
          <w:rFonts w:ascii="Times New Roman" w:hAnsi="Times New Roman" w:cs="Times New Roman"/>
          <w:sz w:val="28"/>
          <w:szCs w:val="28"/>
        </w:rPr>
        <w:t>3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 метр</w:t>
      </w:r>
      <w:r w:rsidR="006166E6">
        <w:rPr>
          <w:rFonts w:ascii="Times New Roman" w:hAnsi="Times New Roman" w:cs="Times New Roman"/>
          <w:sz w:val="28"/>
          <w:szCs w:val="28"/>
        </w:rPr>
        <w:t>а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 от границ таких зданий, строений, сооружений;   </w:t>
      </w:r>
    </w:p>
    <w:p w14:paraId="62CC7F99" w14:textId="0E66E08B" w:rsidR="005E3BFF" w:rsidRPr="00AA3C10" w:rsidRDefault="00092FC1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5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) в отношении </w:t>
      </w:r>
      <w:r w:rsidR="005E3BFF" w:rsidRPr="00E32E9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некапитальных строений, сооружений - </w:t>
      </w:r>
      <w:r w:rsidR="005E3BFF"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6166E6">
        <w:rPr>
          <w:rFonts w:ascii="Times New Roman" w:hAnsi="Times New Roman" w:cs="Times New Roman"/>
          <w:sz w:val="28"/>
          <w:szCs w:val="28"/>
        </w:rPr>
        <w:t>3</w:t>
      </w:r>
      <w:r w:rsidR="00B5618F" w:rsidRPr="00AA3C10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2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</w:t>
      </w:r>
      <w:r w:rsidR="005E3BFF" w:rsidRPr="00AA3C10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строений, сооружений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4124E14" w14:textId="4393EB90" w:rsidR="005D54CC" w:rsidRPr="00AA3C10" w:rsidRDefault="00190B14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) для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зданий, строений, сооружений, земельных участков (далее также </w:t>
      </w:r>
      <w:r w:rsidR="00B17E44" w:rsidRPr="00517EC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объекты)</w:t>
      </w:r>
      <w:r w:rsidR="005E3BFF" w:rsidRPr="00517E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предусмотренных подпунктами 1-</w:t>
      </w:r>
      <w:r w:rsidR="008074E3" w:rsidRPr="00AA3C1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 Правил - в пределах </w:t>
      </w:r>
      <w:r w:rsidR="002F09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E3BF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метров от границ таких объектов</w:t>
      </w:r>
      <w:r w:rsidR="00616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5B60B3" w14:textId="4FD54A50" w:rsidR="00435258" w:rsidRPr="00AA3C10" w:rsidRDefault="00435258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Л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ица, </w:t>
      </w:r>
      <w:r w:rsidR="008F211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в содержании </w:t>
      </w:r>
      <w:r w:rsidRPr="00517EC3">
        <w:rPr>
          <w:rFonts w:ascii="Times New Roman" w:hAnsi="Times New Roman" w:cs="Times New Roman"/>
          <w:color w:val="auto"/>
          <w:sz w:val="28"/>
          <w:szCs w:val="28"/>
        </w:rPr>
        <w:t>прилегающих территорий</w:t>
      </w:r>
      <w:r w:rsidR="00D9666A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174C"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>(</w:t>
      </w:r>
      <w:r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>за исключением прилегающих территорий</w:t>
      </w:r>
      <w:r w:rsidR="008F211F" w:rsidRPr="00D9666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к индивидуальным жилым домам,</w:t>
      </w:r>
      <w:r w:rsidR="008F211F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домам блокированной застройки, </w:t>
      </w:r>
      <w:r w:rsidR="003F5760" w:rsidRPr="00517EC3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1A174C" w:rsidRPr="00517EC3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)</w:t>
      </w:r>
      <w:r w:rsidRPr="00517EC3">
        <w:rPr>
          <w:rFonts w:ascii="Times New Roman" w:hAnsi="Times New Roman" w:cs="Times New Roman"/>
          <w:color w:val="auto"/>
          <w:sz w:val="28"/>
          <w:szCs w:val="28"/>
        </w:rPr>
        <w:t>, в границах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соответствующих прилегающих территорий осуществляют следующие виды работ:</w:t>
      </w:r>
    </w:p>
    <w:p w14:paraId="039985D4" w14:textId="6FAA32B3" w:rsidR="00222E18" w:rsidRPr="00AA3C10" w:rsidRDefault="0043525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-</w:t>
      </w:r>
      <w:r w:rsidR="00222E18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>убор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(очистка)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прилегающей территории</w:t>
      </w:r>
      <w:r w:rsidR="0054589E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от мусора</w:t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(в летний</w:t>
      </w:r>
      <w:r w:rsidR="00D62257" w:rsidRPr="00D62257">
        <w:rPr>
          <w:rFonts w:ascii="Times New Roman" w:hAnsi="Times New Roman" w:cs="Times New Roman"/>
          <w:color w:val="auto"/>
          <w:sz w:val="28"/>
          <w:szCs w:val="28"/>
        </w:rPr>
        <w:br/>
      </w:r>
      <w:r w:rsidR="00222E18" w:rsidRPr="00AA3C10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14:paraId="7493A72C" w14:textId="65350BCF" w:rsidR="00837EC6" w:rsidRPr="00837EC6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- скашивание травы при достижении высоты травяного покрова более 30 см (в летний период);   </w:t>
      </w:r>
    </w:p>
    <w:p w14:paraId="33AFBE7A" w14:textId="77777777" w:rsidR="00222E18" w:rsidRPr="00837EC6" w:rsidRDefault="00222E1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- скашивание, полив и очистка газона от мусора (в летний период);</w:t>
      </w:r>
    </w:p>
    <w:p w14:paraId="2B2EF8E1" w14:textId="7FEC9A52" w:rsidR="00222E18" w:rsidRPr="00837EC6" w:rsidRDefault="00222E18" w:rsidP="001A174C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1A174C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противогололедными материалами,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очистка </w:t>
      </w:r>
      <w:r w:rsidR="00B25E35" w:rsidRPr="00837EC6">
        <w:rPr>
          <w:rFonts w:ascii="Times New Roman" w:hAnsi="Times New Roman" w:cs="Times New Roman"/>
          <w:color w:val="auto"/>
          <w:sz w:val="28"/>
          <w:szCs w:val="28"/>
        </w:rPr>
        <w:t>от снега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0B0E" w:rsidRPr="00837EC6">
        <w:rPr>
          <w:rFonts w:ascii="Times New Roman" w:hAnsi="Times New Roman" w:cs="Times New Roman"/>
          <w:color w:val="auto"/>
          <w:sz w:val="28"/>
          <w:szCs w:val="28"/>
        </w:rPr>
        <w:t>и наледи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837EC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 на которо</w:t>
      </w:r>
      <w:r w:rsidR="00656DFF" w:rsidRPr="00837EC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0B0E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формирование снега и наледи в снежные валы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>(в зимний период)</w:t>
      </w:r>
      <w:r w:rsidR="008B1711" w:rsidRPr="00837E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3511FBB" w14:textId="4490D0E1" w:rsidR="0038669F" w:rsidRPr="00837EC6" w:rsidRDefault="00AC0820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A3C10" w:rsidRPr="00837EC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37E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ица, участвующие в содержании прилегающих территорий</w:t>
      </w:r>
      <w:r w:rsidR="00D62257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576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к индивидуальным жилым домам, домам блокированной застройки, </w:t>
      </w:r>
      <w:r w:rsidR="003F5760" w:rsidRPr="00837EC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3F576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8669F" w:rsidRPr="00837EC6">
        <w:rPr>
          <w:rFonts w:ascii="Times New Roman" w:hAnsi="Times New Roman" w:cs="Times New Roman"/>
          <w:color w:val="auto"/>
          <w:sz w:val="28"/>
          <w:szCs w:val="28"/>
        </w:rPr>
        <w:t>границах соответствующих прилегающих территорий осуществляют следующие виды работ:</w:t>
      </w:r>
      <w:r w:rsidR="0038669F" w:rsidRPr="00837EC6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 xml:space="preserve"> </w:t>
      </w:r>
    </w:p>
    <w:p w14:paraId="3A3B2612" w14:textId="2911F450" w:rsidR="0038669F" w:rsidRPr="00837EC6" w:rsidRDefault="0038669F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- </w:t>
      </w:r>
      <w:r w:rsidR="00AC0820" w:rsidRPr="00837EC6">
        <w:rPr>
          <w:rFonts w:ascii="Times New Roman" w:hAnsi="Times New Roman" w:cs="Times New Roman"/>
          <w:color w:val="auto"/>
          <w:sz w:val="28"/>
          <w:szCs w:val="28"/>
        </w:rPr>
        <w:t xml:space="preserve">уборка (очистка) прилегающей территории от мусора </w:t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(в летний</w:t>
      </w:r>
      <w:r w:rsidR="008B1711" w:rsidRPr="00837EC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37EC6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14:paraId="2B822EF4" w14:textId="77777777" w:rsidR="00837EC6" w:rsidRPr="00517EC3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EC6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скашивание травы при достижении высоты травяного покрова более 30 см (в летний период).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7E41C8B4" w14:textId="750A2AD0" w:rsidR="00AC0820" w:rsidRDefault="00AC0820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- очистка от снега и наледи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</w:t>
      </w:r>
      <w:r w:rsidR="00D62257" w:rsidRPr="00D62257">
        <w:rPr>
          <w:rFonts w:ascii="Times New Roman" w:hAnsi="Times New Roman" w:cs="Times New Roman"/>
          <w:color w:val="auto"/>
          <w:sz w:val="28"/>
          <w:szCs w:val="28"/>
        </w:rPr>
        <w:br/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>на которо</w:t>
      </w:r>
      <w:r w:rsidR="005670CF" w:rsidRPr="00AA3C1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(в зимний период)</w:t>
      </w:r>
      <w:r w:rsidR="003004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4FE6095" w14:textId="27411057" w:rsidR="001837A7" w:rsidRPr="00AA3C10" w:rsidRDefault="003F5760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1.</w:t>
      </w:r>
      <w:r w:rsidR="00AA3C10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6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. 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В случае наличия соглашения, заключенного физическими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br/>
        <w:t>и (или)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и 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данн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м соглашени</w:t>
      </w:r>
      <w:r w:rsidR="001A174C" w:rsidRPr="00517EC3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E22" w:rsidRPr="00517EC3">
        <w:rPr>
          <w:rFonts w:ascii="Times New Roman" w:hAnsi="Times New Roman" w:cs="Times New Roman"/>
          <w:color w:val="auto"/>
          <w:sz w:val="28"/>
          <w:szCs w:val="28"/>
        </w:rPr>
        <w:t>границ прилегающих территорий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4E22"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видов и периодичности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517EC3">
        <w:rPr>
          <w:rFonts w:ascii="Times New Roman" w:hAnsi="Times New Roman" w:cs="Times New Roman"/>
          <w:color w:val="auto"/>
          <w:sz w:val="28"/>
          <w:szCs w:val="28"/>
        </w:rPr>
        <w:t>по содержанию прилегающих территорий, отличных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установленных 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настоящи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>ми</w:t>
      </w:r>
      <w:r w:rsidR="001837A7"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Правил</w:t>
      </w:r>
      <w:r w:rsidRPr="00AA3C1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ами,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подлежат применению положения соответствующего соглашения.</w:t>
      </w:r>
    </w:p>
    <w:p w14:paraId="0DCC0E32" w14:textId="39068E26" w:rsidR="001837A7" w:rsidRPr="00AA3C10" w:rsidRDefault="0070563D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3C1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9660D" w:rsidRPr="00AA3C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3C10" w:rsidRPr="00AA3C1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660D" w:rsidRPr="00AA3C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C7B36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3F5760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а, </w:t>
      </w:r>
      <w:r w:rsidR="00AC0820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в содержании 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прилегающих территорий</w:t>
      </w:r>
      <w:r w:rsidR="00AC0820" w:rsidRPr="00AA3C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соответствующих прилегающих территорий соблюд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ают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 xml:space="preserve"> запрет</w:t>
      </w:r>
      <w:r w:rsidR="004E485B" w:rsidRPr="00AA3C1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8495460" w14:textId="77777777" w:rsidR="001837A7" w:rsidRPr="00E32E90" w:rsidRDefault="001837A7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14:paraId="19B3B962" w14:textId="673C0438" w:rsidR="000D0105" w:rsidRPr="00AA3C10" w:rsidRDefault="003237B0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3F576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переставлять элементы благоустройства</w:t>
      </w:r>
      <w:r w:rsidR="000D01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D0105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 согласования с собственником;</w:t>
      </w:r>
    </w:p>
    <w:p w14:paraId="6036DA43" w14:textId="73F29125" w:rsidR="001837A7" w:rsidRPr="00E32E90" w:rsidRDefault="000D0105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повреждать зеленые насаждения;</w:t>
      </w:r>
    </w:p>
    <w:p w14:paraId="3360320E" w14:textId="152CB704" w:rsidR="001837A7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хранить разукомплектованные транспортные средства;</w:t>
      </w:r>
    </w:p>
    <w:p w14:paraId="0C6D0447" w14:textId="71DFC4F1" w:rsidR="001837A7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5)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14:paraId="4D49CC51" w14:textId="1BD72BC4" w:rsidR="001837A7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 </w:t>
      </w:r>
      <w:r w:rsidR="001837A7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выдвигать или перемещать с прилегающей территории снег</w:t>
      </w:r>
      <w:r w:rsidR="002F37BD" w:rsidRPr="00AA3C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наледь на проезжую часть </w:t>
      </w:r>
      <w:r w:rsidR="001837A7" w:rsidRPr="007B25A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дорог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37B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1837A7" w:rsidRPr="00E32E9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сооружения ливневой канализации;</w:t>
      </w:r>
    </w:p>
    <w:p w14:paraId="73777EC9" w14:textId="28B6C04B" w:rsidR="00D4670D" w:rsidRPr="00E32E90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7</w:t>
      </w:r>
      <w:r w:rsidR="00D4670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ограждать прилегающую территорию</w:t>
      </w:r>
      <w:r w:rsidR="00697F4A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;</w:t>
      </w:r>
    </w:p>
    <w:p w14:paraId="4A47CC32" w14:textId="5CE2725A" w:rsidR="00D67BB8" w:rsidRPr="00E32E90" w:rsidRDefault="003F5760" w:rsidP="00C07218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8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ины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ы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14:paraId="0599114A" w14:textId="6E908A6D" w:rsidR="00BF5C1A" w:rsidRDefault="00E32E90" w:rsidP="00BF5C1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60">
        <w:rPr>
          <w:rFonts w:ascii="Times New Roman" w:hAnsi="Times New Roman" w:cs="Times New Roman"/>
          <w:sz w:val="28"/>
          <w:szCs w:val="28"/>
        </w:rPr>
        <w:t>1.</w:t>
      </w:r>
      <w:r w:rsidR="00AA3C10">
        <w:rPr>
          <w:rFonts w:ascii="Times New Roman" w:hAnsi="Times New Roman" w:cs="Times New Roman"/>
          <w:sz w:val="28"/>
          <w:szCs w:val="28"/>
        </w:rPr>
        <w:t>8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 w:rsidR="00BF5C1A"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 w:rsidR="00BF5C1A"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="00BF5C1A"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 w:rsidR="00BF5C1A"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="007F22F7" w:rsidRPr="003F5760">
        <w:rPr>
          <w:rFonts w:ascii="Times New Roman" w:hAnsi="Times New Roman" w:cs="Times New Roman"/>
          <w:sz w:val="28"/>
          <w:szCs w:val="28"/>
        </w:rPr>
        <w:br/>
      </w:r>
      <w:r w:rsidRPr="003F5760">
        <w:rPr>
          <w:rFonts w:ascii="Times New Roman" w:hAnsi="Times New Roman" w:cs="Times New Roman"/>
          <w:sz w:val="28"/>
          <w:szCs w:val="28"/>
        </w:rPr>
        <w:t>(при наличии соглашения).</w:t>
      </w:r>
    </w:p>
    <w:p w14:paraId="61552790" w14:textId="29267AA4" w:rsidR="004468CA" w:rsidRPr="00517EC3" w:rsidRDefault="00D22162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EC3">
        <w:rPr>
          <w:rFonts w:ascii="Times New Roman" w:hAnsi="Times New Roman" w:cs="Times New Roman"/>
          <w:sz w:val="28"/>
          <w:szCs w:val="28"/>
        </w:rPr>
        <w:t>1.</w:t>
      </w:r>
      <w:r w:rsidR="00AA3C10" w:rsidRPr="00517EC3">
        <w:rPr>
          <w:rFonts w:ascii="Times New Roman" w:hAnsi="Times New Roman" w:cs="Times New Roman"/>
          <w:sz w:val="28"/>
          <w:szCs w:val="28"/>
        </w:rPr>
        <w:t>9</w:t>
      </w:r>
      <w:r w:rsidRPr="00517EC3">
        <w:rPr>
          <w:rFonts w:ascii="Times New Roman" w:hAnsi="Times New Roman" w:cs="Times New Roman"/>
          <w:sz w:val="28"/>
          <w:szCs w:val="28"/>
        </w:rPr>
        <w:t xml:space="preserve">.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пересечения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</w:t>
      </w:r>
      <w:r w:rsidR="006F3D60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имеющих одинаковый метраж, </w:t>
      </w:r>
      <w:r w:rsidR="00872E63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05399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равном </w:t>
      </w:r>
      <w:r w:rsidR="009E20FC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удалении между</w:t>
      </w:r>
      <w:r w:rsidR="008A4C3F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объектами</w:t>
      </w:r>
      <w:r w:rsidR="003A1646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>пересечени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объектов, имею</w:t>
      </w:r>
      <w:r w:rsidR="00304C5D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щих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различный метраж, </w:t>
      </w:r>
      <w:r w:rsidR="00767FE3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C07218" w:rsidRPr="00517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C07218" w:rsidRPr="00517EC3">
        <w:rPr>
          <w:rFonts w:ascii="Times New Roman" w:hAnsi="Times New Roman" w:cs="Times New Roman"/>
          <w:sz w:val="28"/>
          <w:szCs w:val="28"/>
        </w:rPr>
        <w:t xml:space="preserve">на расстоянии, </w:t>
      </w:r>
      <w:r w:rsidR="0005399F" w:rsidRPr="00517EC3">
        <w:rPr>
          <w:rFonts w:ascii="Times New Roman" w:hAnsi="Times New Roman" w:cs="Times New Roman"/>
          <w:sz w:val="28"/>
          <w:szCs w:val="28"/>
        </w:rPr>
        <w:t>п</w:t>
      </w:r>
      <w:r w:rsidR="00C07218" w:rsidRPr="00517EC3">
        <w:rPr>
          <w:rFonts w:ascii="Times New Roman" w:hAnsi="Times New Roman" w:cs="Times New Roman"/>
          <w:sz w:val="28"/>
          <w:szCs w:val="28"/>
        </w:rPr>
        <w:t>ропорциональном общей площади каждого из указанных объектов.</w:t>
      </w:r>
      <w:r w:rsidR="0005399F" w:rsidRPr="00517EC3">
        <w:rPr>
          <w:rFonts w:ascii="Times New Roman" w:hAnsi="Times New Roman" w:cs="Times New Roman"/>
          <w:sz w:val="28"/>
          <w:szCs w:val="28"/>
        </w:rPr>
        <w:t xml:space="preserve"> 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прилегающих территорий, установленные настоящим </w:t>
      </w:r>
      <w:r w:rsidR="0005399F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пунктом, </w:t>
      </w:r>
      <w:r w:rsidR="004468CA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быть изменены путем заключения соглашения между собственниками и (или) иными законными владельцами объектов.</w:t>
      </w:r>
    </w:p>
    <w:p w14:paraId="12D508FA" w14:textId="2E73DA14" w:rsidR="00C42978" w:rsidRPr="00E32E90" w:rsidRDefault="003A40BB" w:rsidP="00760F27">
      <w:pPr>
        <w:spacing w:after="1" w:line="240" w:lineRule="auto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1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.1</w:t>
      </w:r>
      <w:r w:rsidR="00690183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0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. Уполномоченный орган </w:t>
      </w:r>
      <w:r w:rsidR="006166E6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Песковатского сельского поселения 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представляет информацию</w:t>
      </w:r>
      <w:r w:rsidR="006166E6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lastRenderedPageBreak/>
        <w:t>владельцами указанных объектов,</w:t>
      </w:r>
      <w:r w:rsidR="006166E6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8726DF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 отношении которых установлены границы прилегающ</w:t>
      </w:r>
      <w:r w:rsidR="00890FB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ей</w:t>
      </w:r>
      <w:r w:rsidR="008726DF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территории,</w:t>
      </w:r>
      <w:r w:rsidR="006166E6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1F0BA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</w:t>
      </w:r>
      <w:r w:rsidR="00C42978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течение 10 рабочих дней со дня поступления </w:t>
      </w:r>
      <w:r w:rsidR="001F0BAD" w:rsidRPr="00E32E90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соответствующего запроса, </w:t>
      </w:r>
      <w:r w:rsidR="001F0BAD" w:rsidRPr="00E32E90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 w:rsidR="00403D82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"</w:t>
      </w:r>
      <w:r w:rsidR="00BF5E9E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.</w:t>
      </w:r>
    </w:p>
    <w:p w14:paraId="11C621E2" w14:textId="5A457473" w:rsidR="001837A7" w:rsidRPr="00E32E90" w:rsidRDefault="003A40BB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2</w:t>
      </w:r>
      <w:r w:rsidR="000C2784" w:rsidRPr="00E32E90">
        <w:rPr>
          <w:rFonts w:ascii="Times New Roman" w:hAnsi="Times New Roman" w:cs="Times New Roman"/>
          <w:sz w:val="28"/>
          <w:szCs w:val="28"/>
        </w:rPr>
        <w:t xml:space="preserve">. </w:t>
      </w:r>
      <w:r w:rsidR="001837A7" w:rsidRPr="00E32E9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</w:t>
      </w:r>
      <w:r w:rsidR="006166E6">
        <w:rPr>
          <w:rFonts w:ascii="Times New Roman" w:hAnsi="Times New Roman" w:cs="Times New Roman"/>
          <w:sz w:val="28"/>
          <w:szCs w:val="28"/>
        </w:rPr>
        <w:t>бнародования</w:t>
      </w:r>
      <w:r w:rsidR="001837A7" w:rsidRPr="00E32E90">
        <w:rPr>
          <w:rFonts w:ascii="Times New Roman" w:hAnsi="Times New Roman" w:cs="Times New Roman"/>
          <w:sz w:val="28"/>
          <w:szCs w:val="28"/>
        </w:rPr>
        <w:t>.</w:t>
      </w:r>
    </w:p>
    <w:p w14:paraId="790EA461" w14:textId="2311DEA0" w:rsidR="001837A7" w:rsidRDefault="001837A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65DCA" w14:textId="77777777" w:rsidR="00760F27" w:rsidRPr="00E32E90" w:rsidRDefault="00760F2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50FCE" w14:textId="030698A5" w:rsidR="001837A7" w:rsidRPr="00E32E90" w:rsidRDefault="001837A7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Глава</w:t>
      </w:r>
      <w:r w:rsidR="000C7928"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                        А.А.Торшин</w:t>
      </w:r>
      <w:r w:rsidRPr="00E32E90">
        <w:rPr>
          <w:rFonts w:ascii="Times New Roman" w:hAnsi="Times New Roman" w:cs="Times New Roman"/>
          <w:sz w:val="28"/>
          <w:szCs w:val="28"/>
        </w:rPr>
        <w:t xml:space="preserve"> _</w:t>
      </w:r>
      <w:r w:rsidRPr="00E32E90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14:paraId="4697AF5E" w14:textId="4698FB07" w:rsidR="001837A7" w:rsidRDefault="001837A7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5E32411" w14:textId="77777777" w:rsidR="00760F27" w:rsidRPr="00E32E90" w:rsidRDefault="00760F27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60F27" w:rsidRPr="00E32E90" w:rsidSect="00517EC3">
      <w:headerReference w:type="default" r:id="rId8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AD57" w14:textId="77777777" w:rsidR="00364A3D" w:rsidRDefault="00364A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C10180" w14:textId="77777777" w:rsidR="00364A3D" w:rsidRDefault="00364A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5BDB195" w14:textId="77777777" w:rsidR="00364A3D" w:rsidRDefault="00364A3D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6B66" w14:textId="77777777" w:rsidR="00364A3D" w:rsidRDefault="00364A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5D3120" w14:textId="77777777" w:rsidR="00364A3D" w:rsidRDefault="00364A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2C22E431" w14:textId="77777777" w:rsidR="00364A3D" w:rsidRDefault="00364A3D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01C7" w14:textId="77777777" w:rsidR="00661629" w:rsidRDefault="00661629">
    <w:pPr>
      <w:pStyle w:val="ab"/>
      <w:jc w:val="center"/>
      <w:rPr>
        <w:rFonts w:cs="Times New Roman"/>
      </w:rPr>
    </w:pPr>
    <w:r>
      <w:fldChar w:fldCharType="begin"/>
    </w:r>
    <w:r>
      <w:instrText>PAGE</w:instrText>
    </w:r>
    <w:r>
      <w:fldChar w:fldCharType="separate"/>
    </w:r>
    <w:r w:rsidR="00BF5E9E">
      <w:rPr>
        <w:noProof/>
      </w:rPr>
      <w:t>4</w:t>
    </w:r>
    <w:r>
      <w:fldChar w:fldCharType="end"/>
    </w:r>
  </w:p>
  <w:p w14:paraId="7E230588" w14:textId="77777777" w:rsidR="00661629" w:rsidRDefault="00661629">
    <w:pPr>
      <w:pStyle w:val="ab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 w15:restartNumberingAfterBreak="0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93902302">
    <w:abstractNumId w:val="2"/>
  </w:num>
  <w:num w:numId="2" w16cid:durableId="578976502">
    <w:abstractNumId w:val="8"/>
  </w:num>
  <w:num w:numId="3" w16cid:durableId="931158786">
    <w:abstractNumId w:val="0"/>
  </w:num>
  <w:num w:numId="4" w16cid:durableId="1721518877">
    <w:abstractNumId w:val="6"/>
  </w:num>
  <w:num w:numId="5" w16cid:durableId="172304405">
    <w:abstractNumId w:val="5"/>
  </w:num>
  <w:num w:numId="6" w16cid:durableId="1876040255">
    <w:abstractNumId w:val="7"/>
  </w:num>
  <w:num w:numId="7" w16cid:durableId="1011420992">
    <w:abstractNumId w:val="1"/>
  </w:num>
  <w:num w:numId="8" w16cid:durableId="493107832">
    <w:abstractNumId w:val="9"/>
  </w:num>
  <w:num w:numId="9" w16cid:durableId="1828475969">
    <w:abstractNumId w:val="3"/>
  </w:num>
  <w:num w:numId="10" w16cid:durableId="698555674">
    <w:abstractNumId w:val="10"/>
  </w:num>
  <w:num w:numId="11" w16cid:durableId="1536967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C7928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0925"/>
    <w:rsid w:val="002F1A9B"/>
    <w:rsid w:val="002F2681"/>
    <w:rsid w:val="002F2896"/>
    <w:rsid w:val="002F37BD"/>
    <w:rsid w:val="002F3A31"/>
    <w:rsid w:val="002F4A26"/>
    <w:rsid w:val="002F7B92"/>
    <w:rsid w:val="00300471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4A3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2B64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62C8E"/>
    <w:rsid w:val="005655AF"/>
    <w:rsid w:val="0056661E"/>
    <w:rsid w:val="005670CF"/>
    <w:rsid w:val="0057619D"/>
    <w:rsid w:val="005822D5"/>
    <w:rsid w:val="00582940"/>
    <w:rsid w:val="00582F31"/>
    <w:rsid w:val="00585D75"/>
    <w:rsid w:val="005860E6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D76DD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67F9"/>
    <w:rsid w:val="00607213"/>
    <w:rsid w:val="006101CA"/>
    <w:rsid w:val="006166E6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E6A9B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A81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37EC6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711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1DC"/>
    <w:rsid w:val="00951F22"/>
    <w:rsid w:val="009542F2"/>
    <w:rsid w:val="0095792E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97216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20FC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22F4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0C57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64BF"/>
    <w:rsid w:val="00B370E3"/>
    <w:rsid w:val="00B423E8"/>
    <w:rsid w:val="00B4592F"/>
    <w:rsid w:val="00B50DBA"/>
    <w:rsid w:val="00B5618F"/>
    <w:rsid w:val="00B56C47"/>
    <w:rsid w:val="00B57256"/>
    <w:rsid w:val="00B61277"/>
    <w:rsid w:val="00B6292F"/>
    <w:rsid w:val="00B71177"/>
    <w:rsid w:val="00B73CD3"/>
    <w:rsid w:val="00B76645"/>
    <w:rsid w:val="00B770C8"/>
    <w:rsid w:val="00B81461"/>
    <w:rsid w:val="00B833FA"/>
    <w:rsid w:val="00B84F09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5E9E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A4E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52D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456E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257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9666A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4D1E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21BBF"/>
    <w:rsid w:val="00F23FF4"/>
    <w:rsid w:val="00F24A51"/>
    <w:rsid w:val="00F25F56"/>
    <w:rsid w:val="00F27544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0875F"/>
  <w14:defaultImageDpi w14:val="0"/>
  <w15:docId w15:val="{DF2E517E-6580-4FA0-BD13-DAE4B7A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b/>
      <w:bCs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/>
      <w:b/>
      <w:sz w:val="48"/>
      <w:lang w:val="x-none" w:eastAsia="ru-RU"/>
    </w:rPr>
  </w:style>
  <w:style w:type="character" w:customStyle="1" w:styleId="a3">
    <w:name w:val="Верхний колонтитул Знак"/>
    <w:uiPriority w:val="99"/>
    <w:locked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blk">
    <w:name w:val="blk"/>
    <w:uiPriority w:val="99"/>
    <w:rPr>
      <w:rFonts w:cs="Times New Roman"/>
    </w:rPr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b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c">
    <w:name w:val="foot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c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d">
    <w:name w:val="Normal (Web)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F6B3C"/>
    <w:rPr>
      <w:rFonts w:ascii="Tahoma" w:hAnsi="Tahoma"/>
      <w:color w:val="00000A"/>
      <w:sz w:val="16"/>
      <w:lang w:val="x-none"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9F720E"/>
    <w:rPr>
      <w:color w:val="00000A"/>
      <w:lang w:val="x-none" w:eastAsia="en-US"/>
    </w:rPr>
  </w:style>
  <w:style w:type="character" w:styleId="af3">
    <w:name w:val="footnote reference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092FC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locked/>
    <w:rsid w:val="00B364BF"/>
    <w:rPr>
      <w:rFonts w:cs="Calibri"/>
      <w:color w:val="00000A"/>
      <w:sz w:val="22"/>
      <w:szCs w:val="22"/>
    </w:rPr>
  </w:style>
  <w:style w:type="character" w:styleId="afb">
    <w:name w:val="Hyperlink"/>
    <w:basedOn w:val="a0"/>
    <w:uiPriority w:val="99"/>
    <w:semiHidden/>
    <w:unhideWhenUsed/>
    <w:rsid w:val="00B21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0AEB-9612-404F-A189-217516D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9889</CharactersWithSpaces>
  <SharedDoc>false</SharedDoc>
  <HLinks>
    <vt:vector size="12" baseType="variant"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consultantplus://offline/ref=3046A43039EFE28E58FF9B410571D3B2D240C24A218B25516BEC2CE0BDV7e4F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consultantplus://offline/ref=3046A43039EFE28E58FF9B410571D3B2D240C7442F8025516BEC2CE0BDV7e4F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Марина Ганичева</cp:lastModifiedBy>
  <cp:revision>15</cp:revision>
  <cp:lastPrinted>2023-05-24T07:52:00Z</cp:lastPrinted>
  <dcterms:created xsi:type="dcterms:W3CDTF">2023-03-29T11:22:00Z</dcterms:created>
  <dcterms:modified xsi:type="dcterms:W3CDTF">2023-05-24T07:53:00Z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