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197D" w14:textId="77777777" w:rsidR="00896121" w:rsidRPr="00497A71" w:rsidRDefault="00896121" w:rsidP="00896121">
      <w:pPr>
        <w:spacing w:after="0" w:line="332" w:lineRule="atLeast"/>
        <w:ind w:left="115" w:right="115"/>
        <w:outlineLvl w:val="1"/>
        <w:rPr>
          <w:rFonts w:ascii="Arial" w:eastAsia="Times New Roman" w:hAnsi="Arial" w:cs="Arial"/>
          <w:sz w:val="28"/>
          <w:szCs w:val="28"/>
        </w:rPr>
      </w:pPr>
      <w:r w:rsidRPr="00497A71">
        <w:rPr>
          <w:rFonts w:ascii="Arial" w:eastAsia="Times New Roman" w:hAnsi="Arial" w:cs="Arial"/>
          <w:sz w:val="28"/>
          <w:szCs w:val="28"/>
        </w:rPr>
        <w:t xml:space="preserve">                                                   </w:t>
      </w:r>
      <w:r w:rsidRPr="00497A71">
        <w:rPr>
          <w:rFonts w:ascii="Calibri" w:hAnsi="Calibri" w:cs="Calibri"/>
          <w:noProof/>
        </w:rPr>
        <w:drawing>
          <wp:inline distT="0" distB="0" distL="0" distR="0" wp14:anchorId="0DEE2C60" wp14:editId="05290AC9">
            <wp:extent cx="6762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E9114" w14:textId="77777777" w:rsidR="00896121" w:rsidRPr="00497A71" w:rsidRDefault="00896121" w:rsidP="00896121">
      <w:pPr>
        <w:spacing w:after="0" w:line="332" w:lineRule="atLeast"/>
        <w:ind w:left="115" w:right="115"/>
        <w:outlineLvl w:val="1"/>
        <w:rPr>
          <w:rFonts w:ascii="Arial" w:eastAsia="Times New Roman" w:hAnsi="Arial" w:cs="Arial"/>
          <w:sz w:val="28"/>
          <w:szCs w:val="28"/>
        </w:rPr>
      </w:pPr>
    </w:p>
    <w:p w14:paraId="7240565F" w14:textId="77777777" w:rsidR="00896121" w:rsidRPr="00497A71" w:rsidRDefault="00896121" w:rsidP="00896121">
      <w:pPr>
        <w:tabs>
          <w:tab w:val="left" w:pos="257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293E7DDD" w14:textId="77777777" w:rsidR="00896121" w:rsidRPr="00497A71" w:rsidRDefault="00896121" w:rsidP="0089612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 сельского поселения</w:t>
      </w:r>
    </w:p>
    <w:p w14:paraId="5D6F4ACB" w14:textId="77777777" w:rsidR="00896121" w:rsidRPr="00497A71" w:rsidRDefault="00896121" w:rsidP="00896121">
      <w:pPr>
        <w:autoSpaceDE w:val="0"/>
        <w:autoSpaceDN w:val="0"/>
        <w:adjustRightInd w:val="0"/>
        <w:spacing w:after="0" w:line="252" w:lineRule="auto"/>
        <w:ind w:left="426" w:right="-568" w:hanging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Городищенского муниципального района Волгоградской области</w:t>
      </w:r>
    </w:p>
    <w:p w14:paraId="119540D7" w14:textId="77777777" w:rsidR="00896121" w:rsidRPr="00497A71" w:rsidRDefault="00896121" w:rsidP="00896121">
      <w:pPr>
        <w:autoSpaceDE w:val="0"/>
        <w:autoSpaceDN w:val="0"/>
        <w:adjustRightInd w:val="0"/>
        <w:spacing w:after="0" w:line="252" w:lineRule="auto"/>
        <w:ind w:left="426" w:right="-568" w:hanging="993"/>
        <w:jc w:val="center"/>
        <w:rPr>
          <w:rFonts w:ascii="Times New Roman CYR" w:hAnsi="Times New Roman CYR" w:cs="Times New Roman CYR"/>
          <w:sz w:val="18"/>
          <w:szCs w:val="18"/>
        </w:rPr>
      </w:pPr>
      <w:r w:rsidRPr="00497A71">
        <w:rPr>
          <w:rFonts w:ascii="Times New Roman CYR" w:hAnsi="Times New Roman CYR" w:cs="Times New Roman CYR"/>
          <w:sz w:val="18"/>
          <w:szCs w:val="18"/>
        </w:rPr>
        <w:t>403029 Волгоградская область, Городищенский район, х.Песковатка, ул. Центральная, д. 11, тел.:8(84468)4-11-17</w:t>
      </w:r>
    </w:p>
    <w:p w14:paraId="25E52B95" w14:textId="77777777" w:rsidR="00896121" w:rsidRPr="00497A71" w:rsidRDefault="00896121" w:rsidP="00896121">
      <w:pPr>
        <w:autoSpaceDE w:val="0"/>
        <w:autoSpaceDN w:val="0"/>
        <w:adjustRightInd w:val="0"/>
        <w:spacing w:after="0" w:line="252" w:lineRule="auto"/>
        <w:ind w:left="426" w:right="-568" w:hanging="993"/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proofErr w:type="gramStart"/>
      <w:r w:rsidRPr="00497A71">
        <w:rPr>
          <w:rFonts w:ascii="Times New Roman CYR" w:hAnsi="Times New Roman CYR" w:cs="Times New Roman CYR"/>
          <w:sz w:val="18"/>
          <w:szCs w:val="18"/>
        </w:rPr>
        <w:t>E-mail:adm.peskovatki@yandex.ru</w:t>
      </w:r>
      <w:proofErr w:type="spellEnd"/>
      <w:proofErr w:type="gramEnd"/>
    </w:p>
    <w:p w14:paraId="63C5C4CD" w14:textId="77777777" w:rsidR="00896121" w:rsidRPr="00497A71" w:rsidRDefault="00896121" w:rsidP="00896121">
      <w:pPr>
        <w:spacing w:after="0" w:line="332" w:lineRule="atLeast"/>
        <w:ind w:left="115" w:right="115"/>
        <w:outlineLvl w:val="1"/>
        <w:rPr>
          <w:rFonts w:ascii="Arial" w:eastAsia="Times New Roman" w:hAnsi="Arial" w:cs="Arial"/>
          <w:sz w:val="18"/>
          <w:szCs w:val="18"/>
        </w:rPr>
      </w:pPr>
    </w:p>
    <w:p w14:paraId="351BC5DD" w14:textId="77777777" w:rsidR="00896121" w:rsidRPr="00497A71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05827D84" w14:textId="77777777" w:rsidR="00896121" w:rsidRPr="00497A71" w:rsidRDefault="00896121" w:rsidP="00896121">
      <w:pPr>
        <w:spacing w:before="150" w:after="0" w:line="1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341B" w:rsidRPr="00497A7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1B" w:rsidRPr="00497A7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341B" w:rsidRPr="00497A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№ </w:t>
      </w:r>
      <w:r w:rsidR="000C341B" w:rsidRPr="00497A71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W w:w="7350" w:type="dxa"/>
        <w:tblInd w:w="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1"/>
        <w:gridCol w:w="3699"/>
      </w:tblGrid>
      <w:tr w:rsidR="00497A71" w:rsidRPr="00497A71" w14:paraId="730659F2" w14:textId="77777777" w:rsidTr="00896121"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5D657" w14:textId="77777777" w:rsidR="00896121" w:rsidRPr="00497A71" w:rsidRDefault="00896121" w:rsidP="008B2442">
            <w:pPr>
              <w:spacing w:before="150" w:after="150" w:line="26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оплате труда и порядке премирования военно-учетного работника администрации </w:t>
            </w:r>
            <w:r w:rsidR="008B2442" w:rsidRPr="0049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Песковатского</w:t>
            </w:r>
            <w:r w:rsidRPr="0049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8B2442" w:rsidRPr="0049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Городищенского</w:t>
            </w:r>
            <w:r w:rsidRPr="0049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Волгоградской области 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CB9F2" w14:textId="77777777" w:rsidR="00896121" w:rsidRPr="00497A71" w:rsidRDefault="00896121" w:rsidP="00896121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5B57B5E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Министра обороны РФ от 18.09.2019 № 545 «О системе оплаты труда гражданского персонала (работников) воинских частей и организаций вооруженных сил Российской Федерации», Постановлением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Уставом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</w:t>
      </w:r>
      <w:r w:rsidR="000C341B" w:rsidRPr="00497A71">
        <w:rPr>
          <w:rFonts w:ascii="Times New Roman" w:eastAsia="Times New Roman" w:hAnsi="Times New Roman" w:cs="Times New Roman"/>
          <w:sz w:val="28"/>
          <w:szCs w:val="28"/>
        </w:rPr>
        <w:t>о района Волгоградской области</w:t>
      </w:r>
    </w:p>
    <w:p w14:paraId="2E4AB910" w14:textId="77777777" w:rsidR="00896121" w:rsidRPr="00497A71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</w:t>
      </w:r>
      <w:r w:rsidR="000C341B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03AA7495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об оплате труда и порядке премирования военно-учетного работника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на 202</w:t>
      </w:r>
      <w:r w:rsidR="00127132" w:rsidRPr="00497A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год, согласно приложению № 1 к настоящему постановлению.</w:t>
      </w:r>
    </w:p>
    <w:p w14:paraId="3D471C78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2. Утвердить штатное расписание военно-учетного работника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приложению № 2 к настоящему постановлению.</w:t>
      </w:r>
    </w:p>
    <w:p w14:paraId="6C1C051A" w14:textId="77777777" w:rsidR="008B2442" w:rsidRPr="00497A71" w:rsidRDefault="00896121" w:rsidP="008B244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        3. Считать утратившим силу постановление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от </w:t>
      </w:r>
      <w:r w:rsidR="0000463A" w:rsidRPr="00497A7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0463A" w:rsidRPr="00497A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0463A" w:rsidRPr="00497A71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0463A" w:rsidRPr="00497A71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463A" w:rsidRPr="00497A71">
        <w:rPr>
          <w:rFonts w:ascii="Times New Roman" w:eastAsia="Times New Roman" w:hAnsi="Times New Roman" w:cs="Times New Roman"/>
          <w:sz w:val="28"/>
          <w:szCs w:val="28"/>
        </w:rPr>
        <w:t>Об оплате труда и порядке премирования военно-учетного работника администрации Песковатского сельского поселения Городищенского муниципального района Волгоградской области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9FCAAAA" w14:textId="77777777" w:rsidR="00896121" w:rsidRPr="00497A71" w:rsidRDefault="00896121" w:rsidP="00896121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BE4BE" w14:textId="77777777" w:rsidR="007911AA" w:rsidRPr="00497A71" w:rsidRDefault="007911AA" w:rsidP="007911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Осуществлять финансирование в пределах установленного фонда оплаты труда.</w:t>
      </w:r>
    </w:p>
    <w:p w14:paraId="57F33493" w14:textId="77777777" w:rsidR="007911AA" w:rsidRPr="00497A71" w:rsidRDefault="007911AA" w:rsidP="007911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    5</w:t>
      </w:r>
      <w:r w:rsidR="00896121" w:rsidRPr="00497A7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возложить на главного бухгалтера.</w:t>
      </w:r>
    </w:p>
    <w:p w14:paraId="2834C64B" w14:textId="77777777" w:rsidR="00896121" w:rsidRPr="00497A71" w:rsidRDefault="007911AA" w:rsidP="007911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="00896121" w:rsidRPr="00497A7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подписания, распространяет свое действие на правоотношение возникшие с 01.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96121" w:rsidRPr="00497A71">
        <w:rPr>
          <w:rFonts w:ascii="Times New Roman" w:eastAsia="Times New Roman" w:hAnsi="Times New Roman" w:cs="Times New Roman"/>
          <w:sz w:val="28"/>
          <w:szCs w:val="28"/>
        </w:rPr>
        <w:t>.2022 и подлежит обнародованию.</w:t>
      </w:r>
    </w:p>
    <w:p w14:paraId="0BA7EB63" w14:textId="77777777" w:rsidR="008B2442" w:rsidRPr="00497A71" w:rsidRDefault="008B2442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DFB06" w14:textId="77777777" w:rsidR="00896121" w:rsidRPr="00497A71" w:rsidRDefault="00896121" w:rsidP="008B2442">
      <w:pPr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8B2442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0193E8A7" w14:textId="77777777" w:rsidR="00896121" w:rsidRPr="00497A71" w:rsidRDefault="008B2442" w:rsidP="008B2442">
      <w:pPr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Городищенского</w:t>
      </w:r>
      <w:r w:rsidR="00896121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2510F7C" w14:textId="77777777" w:rsidR="00896121" w:rsidRPr="00497A71" w:rsidRDefault="00896121" w:rsidP="008B2442">
      <w:pPr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Волгоградская область                                                           </w:t>
      </w:r>
      <w:r w:rsidR="008B2442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А.А.Торшин</w:t>
      </w:r>
    </w:p>
    <w:tbl>
      <w:tblPr>
        <w:tblW w:w="735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1"/>
        <w:gridCol w:w="3699"/>
      </w:tblGrid>
      <w:tr w:rsidR="00497A71" w:rsidRPr="00497A71" w14:paraId="7CB7649B" w14:textId="77777777" w:rsidTr="00896121">
        <w:trPr>
          <w:jc w:val="center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C019" w14:textId="77777777" w:rsidR="00896121" w:rsidRPr="00497A71" w:rsidRDefault="00896121" w:rsidP="00896121">
            <w:pPr>
              <w:spacing w:before="12" w:after="12" w:line="26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538F8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72E91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822FCE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70B9BC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920C74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F4AFF5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F208C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606CD4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3BF647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63E5E5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7775CE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EF4418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1401B1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91CD41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7BE3F2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E490A2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8D68E6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FE156B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88B039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DD220B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6FE7B3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18807D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0619AC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13A24A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5E3AD" w14:textId="77777777" w:rsidR="008B2442" w:rsidRPr="00497A71" w:rsidRDefault="008B244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3C21D1" w14:textId="77777777" w:rsidR="00127132" w:rsidRPr="00497A71" w:rsidRDefault="00127132" w:rsidP="00896121">
            <w:pPr>
              <w:spacing w:before="150"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EA0AB8" w14:textId="77777777" w:rsidR="00896121" w:rsidRPr="00497A71" w:rsidRDefault="00896121" w:rsidP="008B2442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1EAA0CBD" w14:textId="77777777" w:rsidR="00896121" w:rsidRPr="00497A71" w:rsidRDefault="00896121" w:rsidP="00127132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8B244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</w:p>
        </w:tc>
      </w:tr>
    </w:tbl>
    <w:p w14:paraId="229B861F" w14:textId="77777777" w:rsidR="00896121" w:rsidRPr="00497A71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14:paraId="437517D2" w14:textId="77777777" w:rsidR="008B2442" w:rsidRPr="00497A71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оплате труда и порядке премирования военно-учетного работника администрации </w:t>
      </w:r>
      <w:r w:rsidR="008B2442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B2442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Городищенского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 </w:t>
      </w:r>
    </w:p>
    <w:p w14:paraId="7E1FB4D8" w14:textId="77777777" w:rsidR="00896121" w:rsidRPr="00497A71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2169AF57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оплате труда и порядке премирования военно-учетного работника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Положение), разработано в целях упорядочения оплаты труда, обеспечения социальных гарантий и усиления материальной заинтересованности работников,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учреждений».</w:t>
      </w:r>
    </w:p>
    <w:p w14:paraId="6E787398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регулирует порядок оплаты труда военно-учетного работника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Городищенского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14:paraId="1DF78A01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1.3. Положение определяет порядок формирования фонда оплаты труда военно-учетного работника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счёт средств федерального бюджета (субвенции, выделенной из Федерального фонда компенсаций в соответствии с постановлением Правительства Российской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комиссариаты», установление размера оклада (должностного оклада), ставку заработной платы по профессиональным квалификационным группам, повышающих коэффициент к окладу, а также выплат компенсационного и стимулирующего характера.</w:t>
      </w:r>
    </w:p>
    <w:p w14:paraId="3C75FE89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1.4. Месячная заработная плата военно-учетного работника, полностью отработавшего за этот период норму рабочего времени и выполнившего 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lastRenderedPageBreak/>
        <w:t>норму труда (трудовые обязанности), не может быть ниже минимального размера оплаты труда.</w:t>
      </w:r>
    </w:p>
    <w:p w14:paraId="15B2B420" w14:textId="77777777" w:rsidR="00745924" w:rsidRPr="00497A71" w:rsidRDefault="00745924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B4E7C0" w14:textId="77777777" w:rsidR="00745924" w:rsidRPr="00497A71" w:rsidRDefault="00745924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2B6619" w14:textId="77777777" w:rsidR="00896121" w:rsidRPr="00497A71" w:rsidRDefault="00896121" w:rsidP="00896121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и условия оплаты труда.</w:t>
      </w:r>
    </w:p>
    <w:p w14:paraId="71F8B382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2.1. Основные условия оплаты труда</w:t>
      </w:r>
    </w:p>
    <w:p w14:paraId="6D0B67AD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военно-учетного работника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производится исключительно из средств субвенций и в пределах средств субвенций, предоставленных бюджету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только после поступления субвенции на счет администрации.</w:t>
      </w:r>
    </w:p>
    <w:p w14:paraId="699555F3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2.1.1. Система оплаты труда военно-учетного работника включает в себя должностной оклад, процентную надбавку за выслугу лет, выплаты стимулирующего характера.</w:t>
      </w:r>
    </w:p>
    <w:p w14:paraId="210F4018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2.1.2. Система оплаты труда военно-учетного работника устанавливается с учётом:</w:t>
      </w:r>
    </w:p>
    <w:p w14:paraId="611A9303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рабочих, Единого квалификационного справочника должностей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br/>
        <w:t>руководителей, специалистов и служащих, утверждённых профессиональных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br/>
        <w:t>квалификационных групп;</w:t>
      </w:r>
    </w:p>
    <w:p w14:paraId="5386C011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б) государственных гарантий по оплате труда;</w:t>
      </w:r>
    </w:p>
    <w:p w14:paraId="73832E2E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в) перечня видов выплат стимулирующего характера;</w:t>
      </w:r>
    </w:p>
    <w:p w14:paraId="0A8F8B08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г) настоящего Положения.</w:t>
      </w:r>
    </w:p>
    <w:p w14:paraId="3FD5702C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2.1.3. Должностной оклад военно-учетного работника устанавливается на основе отнесения занимаемой им должности помощника начальника отделения (по воинскому учету) в соответствии с профессиональной квалификационной группой (Приказ Министра обороны РФ от 18.09.2019 № 545) и расчетной ставки по объему учитываемых ресурсов.</w:t>
      </w:r>
    </w:p>
    <w:p w14:paraId="7A3D1FA6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2.1.4. Фонд оплаты труда военно-учетного работника формируется на календарный год. Годовой фонд оплаты труда определяется суммированием фонда должностного оклада, фонда выплат стимулирующего характера и фонда итоговых премиальных выплат.</w:t>
      </w:r>
    </w:p>
    <w:p w14:paraId="15F41114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2.2. Стимулирующие выплаты.</w:t>
      </w:r>
    </w:p>
    <w:p w14:paraId="4F3FE3C9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2.2.1. В целях поощрения военно-учетного работника устанавливаются стимулирующие выплаты.</w:t>
      </w:r>
    </w:p>
    <w:p w14:paraId="611286B6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2.2.2. В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устанавливается выплата стимулирующего характера за стаж непрерывной работы, выслугу лет. В выслугу лет, за которую выплачивается процентная надбавка, включается все время работы в воинских частях, организациях и федеральных государственных унитарных предприятиях Министерства 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lastRenderedPageBreak/>
        <w:t>обороны независимо от причин увольнения и длительности перерывов в работе, а также периоды государственной гражданской службы и иные периоды замещения должностей, включаемые (засчитываемые) в стаж государственной гражданской службы Российской Федерации. Ежемесячная надбавка за выслугу лет устанавливается (в процентах от оклада):</w:t>
      </w:r>
    </w:p>
    <w:p w14:paraId="1EC6D527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свыше 1 года - 5 процентов;</w:t>
      </w:r>
    </w:p>
    <w:p w14:paraId="4CEBF543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свыше 2 лет - 10 процентов;</w:t>
      </w:r>
    </w:p>
    <w:p w14:paraId="132CD8BE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свыше 3 лет - 15 процентов;</w:t>
      </w:r>
    </w:p>
    <w:p w14:paraId="3A83BCDA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свыше 5 лет - 20 процентов;</w:t>
      </w:r>
    </w:p>
    <w:p w14:paraId="6AF0CA23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свыше 10 лет - 30 процентов;</w:t>
      </w:r>
    </w:p>
    <w:p w14:paraId="3287A3D7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свыше 15 лет - 40 процентов.</w:t>
      </w:r>
    </w:p>
    <w:p w14:paraId="18A54427" w14:textId="77777777" w:rsidR="00F601E3" w:rsidRPr="00497A71" w:rsidRDefault="00F601E3" w:rsidP="00F601E3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6121" w:rsidRPr="00497A71">
        <w:rPr>
          <w:rFonts w:ascii="Times New Roman" w:eastAsia="Times New Roman" w:hAnsi="Times New Roman" w:cs="Times New Roman"/>
          <w:sz w:val="28"/>
          <w:szCs w:val="28"/>
        </w:rPr>
        <w:t>2.2.3. К стимулирующим выплатам относят и ежемесячную премию в размере 25 (двадцать пять) процентов от должностного оклада.</w:t>
      </w:r>
    </w:p>
    <w:p w14:paraId="173445DE" w14:textId="77777777" w:rsidR="00F601E3" w:rsidRPr="00497A71" w:rsidRDefault="00F601E3" w:rsidP="00F601E3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97A71">
        <w:rPr>
          <w:rFonts w:ascii="Times New Roman" w:eastAsia="Times New Roman" w:hAnsi="Times New Roman" w:cs="Times New Roman"/>
          <w:sz w:val="28"/>
          <w:szCs w:val="28"/>
        </w:rPr>
        <w:t>2.2.4 .</w:t>
      </w:r>
      <w:proofErr w:type="gramEnd"/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К стимулирующим выплатам относят и ежемесячную премию за особые условия труда в размере </w:t>
      </w:r>
      <w:r w:rsidR="007911AA" w:rsidRPr="00497A71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911AA" w:rsidRPr="00497A71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2A713D" w:rsidRPr="00497A7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7A71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2A713D" w:rsidRPr="00497A7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proofErr w:type="gramEnd"/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оклада.</w:t>
      </w:r>
    </w:p>
    <w:p w14:paraId="4B6903E1" w14:textId="77777777" w:rsidR="00896121" w:rsidRPr="00497A71" w:rsidRDefault="00896121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F601E3" w:rsidRPr="00497A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>. Премиальные выплаты за добросовестное исполнение должностных обязанностей по итогам года устанавливается в размере не более двух должностных окладов.</w:t>
      </w:r>
    </w:p>
    <w:p w14:paraId="16C6AB5A" w14:textId="77777777" w:rsidR="00896121" w:rsidRPr="00497A71" w:rsidRDefault="00F601E3" w:rsidP="00896121">
      <w:pPr>
        <w:spacing w:before="150" w:after="0" w:line="1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121" w:rsidRPr="00497A71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497A7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6121" w:rsidRPr="00497A71">
        <w:rPr>
          <w:rFonts w:ascii="Times New Roman" w:eastAsia="Times New Roman" w:hAnsi="Times New Roman" w:cs="Times New Roman"/>
          <w:sz w:val="28"/>
          <w:szCs w:val="28"/>
        </w:rPr>
        <w:t xml:space="preserve">. Выплаты стимулирующего характера производятся на основании настоящего постановления администрации </w:t>
      </w:r>
      <w:r w:rsidR="008B2442" w:rsidRPr="00497A71">
        <w:rPr>
          <w:rFonts w:ascii="Times New Roman" w:eastAsia="Times New Roman" w:hAnsi="Times New Roman" w:cs="Times New Roman"/>
          <w:sz w:val="28"/>
          <w:szCs w:val="28"/>
        </w:rPr>
        <w:t>Песковатского</w:t>
      </w:r>
      <w:r w:rsidR="00896121" w:rsidRPr="00497A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пределах бюджетных ассигнований на оплату труда военно-учетного работника.</w:t>
      </w:r>
    </w:p>
    <w:p w14:paraId="5EA862A7" w14:textId="77777777" w:rsidR="00F601E3" w:rsidRPr="00497A71" w:rsidRDefault="00F601E3" w:rsidP="00896121">
      <w:pPr>
        <w:spacing w:before="12" w:after="12" w:line="262" w:lineRule="atLeast"/>
        <w:rPr>
          <w:rFonts w:ascii="Times New Roman" w:eastAsia="Times New Roman" w:hAnsi="Times New Roman" w:cs="Times New Roman"/>
          <w:sz w:val="28"/>
          <w:szCs w:val="28"/>
        </w:rPr>
        <w:sectPr w:rsidR="00F601E3" w:rsidRPr="00497A71" w:rsidSect="008B2442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W w:w="1092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1"/>
        <w:gridCol w:w="7269"/>
      </w:tblGrid>
      <w:tr w:rsidR="00497A71" w:rsidRPr="00497A71" w14:paraId="60D1FBFA" w14:textId="77777777" w:rsidTr="00F601E3">
        <w:trPr>
          <w:jc w:val="center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D7B07" w14:textId="77777777" w:rsidR="00896121" w:rsidRPr="00497A71" w:rsidRDefault="00896121" w:rsidP="00F601E3">
            <w:pPr>
              <w:spacing w:before="12" w:after="12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5BDFE" w14:textId="77777777" w:rsidR="00896121" w:rsidRPr="00497A71" w:rsidRDefault="00896121" w:rsidP="00F601E3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58169C41" w14:textId="77777777" w:rsidR="00896121" w:rsidRPr="00497A71" w:rsidRDefault="00896121" w:rsidP="00F601E3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7675416D" w14:textId="77777777" w:rsidR="00896121" w:rsidRPr="00497A71" w:rsidRDefault="008B2442" w:rsidP="00F601E3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r w:rsidR="00896121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0B5BEE4F" w14:textId="77777777" w:rsidR="00896121" w:rsidRPr="00497A71" w:rsidRDefault="00896121" w:rsidP="00127132">
            <w:pPr>
              <w:spacing w:after="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45924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127132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2BC9742" w14:textId="77777777" w:rsidR="00896121" w:rsidRPr="00497A71" w:rsidRDefault="00896121" w:rsidP="00F601E3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Штатное расписание</w:t>
      </w:r>
    </w:p>
    <w:p w14:paraId="4803BF54" w14:textId="77777777" w:rsidR="00896121" w:rsidRPr="00497A71" w:rsidRDefault="00896121" w:rsidP="00F601E3">
      <w:pPr>
        <w:spacing w:before="150" w:after="0" w:line="1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военно-учетного работника администрации </w:t>
      </w:r>
      <w:r w:rsidR="008B2442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Песковатского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2CFD933" w14:textId="77777777" w:rsidR="00511476" w:rsidRPr="00497A71" w:rsidRDefault="00511476" w:rsidP="00F601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с 01.</w:t>
      </w:r>
      <w:r w:rsidR="00127132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127132"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97A7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5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1"/>
        <w:gridCol w:w="3026"/>
        <w:gridCol w:w="1276"/>
        <w:gridCol w:w="1276"/>
        <w:gridCol w:w="1417"/>
        <w:gridCol w:w="709"/>
        <w:gridCol w:w="1134"/>
        <w:gridCol w:w="567"/>
        <w:gridCol w:w="1276"/>
        <w:gridCol w:w="708"/>
        <w:gridCol w:w="1645"/>
        <w:gridCol w:w="2353"/>
      </w:tblGrid>
      <w:tr w:rsidR="00497A71" w:rsidRPr="00497A71" w14:paraId="70A244BC" w14:textId="77777777" w:rsidTr="007229BA">
        <w:tc>
          <w:tcPr>
            <w:tcW w:w="661" w:type="dxa"/>
          </w:tcPr>
          <w:p w14:paraId="0ACC51A6" w14:textId="77777777" w:rsidR="00F601E3" w:rsidRPr="00497A71" w:rsidRDefault="00F601E3" w:rsidP="00F601E3">
            <w:pPr>
              <w:spacing w:before="15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5B64F1CB" w14:textId="77777777" w:rsidR="00F601E3" w:rsidRPr="00497A71" w:rsidRDefault="00F601E3" w:rsidP="00F601E3">
            <w:pPr>
              <w:spacing w:before="150" w:after="150" w:line="26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6" w:type="dxa"/>
          </w:tcPr>
          <w:p w14:paraId="4A9CE431" w14:textId="77777777" w:rsidR="00F601E3" w:rsidRPr="00497A71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14:paraId="7FEB17C5" w14:textId="77777777" w:rsidR="00F601E3" w:rsidRPr="00497A71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Должностной оклад</w:t>
            </w:r>
          </w:p>
          <w:p w14:paraId="78FBD6F3" w14:textId="77777777" w:rsidR="00F601E3" w:rsidRPr="00497A71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месяц, руб.</w:t>
            </w:r>
          </w:p>
        </w:tc>
        <w:tc>
          <w:tcPr>
            <w:tcW w:w="1276" w:type="dxa"/>
          </w:tcPr>
          <w:p w14:paraId="7072282D" w14:textId="77777777" w:rsidR="00F601E3" w:rsidRPr="00497A71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667C48F2" w14:textId="77777777" w:rsidR="00F601E3" w:rsidRPr="00497A71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штатных единиц</w:t>
            </w:r>
          </w:p>
        </w:tc>
        <w:tc>
          <w:tcPr>
            <w:tcW w:w="1417" w:type="dxa"/>
          </w:tcPr>
          <w:p w14:paraId="49075CD5" w14:textId="77777777" w:rsidR="00F601E3" w:rsidRPr="00497A71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Должностной оклад</w:t>
            </w:r>
          </w:p>
          <w:p w14:paraId="3A8126F4" w14:textId="77777777" w:rsidR="00F601E3" w:rsidRPr="00497A71" w:rsidRDefault="00F601E3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месяц, руб.</w:t>
            </w:r>
          </w:p>
        </w:tc>
        <w:tc>
          <w:tcPr>
            <w:tcW w:w="1843" w:type="dxa"/>
            <w:gridSpan w:val="2"/>
          </w:tcPr>
          <w:p w14:paraId="07C034BD" w14:textId="77777777" w:rsidR="00F601E3" w:rsidRPr="00497A71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Ежемесячное премирование за добросовестное исполнение служебных обязанностей, </w:t>
            </w:r>
            <w:proofErr w:type="gramStart"/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1F523C"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,/</w:t>
            </w:r>
            <w:proofErr w:type="gramEnd"/>
            <w:r w:rsidR="001F523C"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843" w:type="dxa"/>
            <w:gridSpan w:val="2"/>
          </w:tcPr>
          <w:p w14:paraId="73B3DED2" w14:textId="77777777" w:rsidR="00F601E3" w:rsidRPr="00497A71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Ежемесячная надбавка за стаж,</w:t>
            </w:r>
          </w:p>
          <w:p w14:paraId="567805EA" w14:textId="77777777" w:rsidR="00F601E3" w:rsidRPr="00497A71" w:rsidRDefault="00F601E3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1F523C"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,/</w:t>
            </w:r>
            <w:proofErr w:type="gramEnd"/>
            <w:r w:rsidR="001F523C"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53" w:type="dxa"/>
            <w:gridSpan w:val="2"/>
          </w:tcPr>
          <w:p w14:paraId="5587C3F0" w14:textId="77777777" w:rsidR="00F601E3" w:rsidRPr="00497A71" w:rsidRDefault="001F523C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Ежемесячное премирование за</w:t>
            </w:r>
          </w:p>
          <w:p w14:paraId="5474B789" w14:textId="77777777" w:rsidR="001F523C" w:rsidRPr="00497A71" w:rsidRDefault="001F523C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особые условия труда, %/руб.</w:t>
            </w:r>
          </w:p>
        </w:tc>
        <w:tc>
          <w:tcPr>
            <w:tcW w:w="2353" w:type="dxa"/>
          </w:tcPr>
          <w:p w14:paraId="1CB1EB72" w14:textId="77777777" w:rsidR="00F601E3" w:rsidRPr="00497A71" w:rsidRDefault="00F601E3" w:rsidP="00F601E3">
            <w:pPr>
              <w:spacing w:before="150" w:line="26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Итого, месячный фонд заработной платы, руб.</w:t>
            </w:r>
          </w:p>
        </w:tc>
      </w:tr>
      <w:tr w:rsidR="00497A71" w:rsidRPr="00497A71" w14:paraId="0CE9237A" w14:textId="77777777" w:rsidTr="007911AA">
        <w:tc>
          <w:tcPr>
            <w:tcW w:w="661" w:type="dxa"/>
          </w:tcPr>
          <w:p w14:paraId="1C33D5B6" w14:textId="77777777" w:rsidR="001F523C" w:rsidRPr="00497A71" w:rsidRDefault="001F523C" w:rsidP="00F60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14:paraId="0B9A72E0" w14:textId="77777777" w:rsidR="001F523C" w:rsidRPr="00497A71" w:rsidRDefault="007229BA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</w:t>
            </w:r>
            <w:r w:rsidR="001F523C"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учетный работник</w:t>
            </w:r>
          </w:p>
        </w:tc>
        <w:tc>
          <w:tcPr>
            <w:tcW w:w="1276" w:type="dxa"/>
          </w:tcPr>
          <w:p w14:paraId="3F35A0FD" w14:textId="77777777" w:rsidR="001F523C" w:rsidRPr="00497A71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9280-00</w:t>
            </w:r>
          </w:p>
        </w:tc>
        <w:tc>
          <w:tcPr>
            <w:tcW w:w="1276" w:type="dxa"/>
          </w:tcPr>
          <w:p w14:paraId="076DEACC" w14:textId="77777777" w:rsidR="001F523C" w:rsidRPr="00497A71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7" w:type="dxa"/>
          </w:tcPr>
          <w:p w14:paraId="1ED54244" w14:textId="77777777" w:rsidR="001F523C" w:rsidRPr="00497A71" w:rsidRDefault="001F523C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C0058" w14:textId="77777777" w:rsidR="001F523C" w:rsidRPr="00497A71" w:rsidRDefault="001F523C" w:rsidP="00F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hAnsi="Times New Roman" w:cs="Times New Roman"/>
                <w:sz w:val="28"/>
                <w:szCs w:val="28"/>
              </w:rPr>
              <w:t>1856,00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862169" w14:textId="77777777" w:rsidR="001F523C" w:rsidRPr="00497A71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BC9349" w14:textId="77777777" w:rsidR="001F523C" w:rsidRPr="00497A71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464,00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6B1EB4" w14:textId="77777777" w:rsidR="001F523C" w:rsidRPr="00497A71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85A84D" w14:textId="77777777" w:rsidR="001F523C" w:rsidRPr="00497A71" w:rsidRDefault="001F523C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278,40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5963B56" w14:textId="77777777" w:rsidR="001F523C" w:rsidRPr="00497A71" w:rsidRDefault="007911AA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14:paraId="3F6F0FE9" w14:textId="77777777" w:rsidR="001F523C" w:rsidRPr="00497A71" w:rsidRDefault="007911AA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1856,00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14:paraId="22C223EE" w14:textId="77777777" w:rsidR="001F523C" w:rsidRPr="00497A71" w:rsidRDefault="007911AA" w:rsidP="00F601E3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A71">
              <w:rPr>
                <w:rFonts w:ascii="Times New Roman" w:eastAsia="Times New Roman" w:hAnsi="Times New Roman" w:cs="Times New Roman"/>
                <w:sz w:val="28"/>
                <w:szCs w:val="28"/>
              </w:rPr>
              <w:t>4454,40</w:t>
            </w:r>
          </w:p>
        </w:tc>
      </w:tr>
    </w:tbl>
    <w:p w14:paraId="6702B3C5" w14:textId="77777777" w:rsidR="00511476" w:rsidRPr="00497A71" w:rsidRDefault="00511476" w:rsidP="00F601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B76C19" w14:textId="77777777" w:rsidR="00745924" w:rsidRPr="00497A71" w:rsidRDefault="008B2442" w:rsidP="00F6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71">
        <w:rPr>
          <w:rFonts w:ascii="Times New Roman" w:hAnsi="Times New Roman" w:cs="Times New Roman"/>
          <w:sz w:val="28"/>
          <w:szCs w:val="28"/>
        </w:rPr>
        <w:t>Глава админи</w:t>
      </w:r>
      <w:r w:rsidR="00745924" w:rsidRPr="00497A71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14:paraId="30BAEBA0" w14:textId="77777777" w:rsidR="003F6AC8" w:rsidRPr="00497A71" w:rsidRDefault="00745924" w:rsidP="00F6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A71">
        <w:rPr>
          <w:rFonts w:ascii="Times New Roman" w:hAnsi="Times New Roman" w:cs="Times New Roman"/>
          <w:sz w:val="28"/>
          <w:szCs w:val="28"/>
        </w:rPr>
        <w:t xml:space="preserve">Песковатского сельского поселения                                           А.А.Торшин   </w:t>
      </w:r>
    </w:p>
    <w:sectPr w:rsidR="003F6AC8" w:rsidRPr="00497A71" w:rsidSect="00F601E3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121"/>
    <w:rsid w:val="0000463A"/>
    <w:rsid w:val="000C341B"/>
    <w:rsid w:val="00127132"/>
    <w:rsid w:val="001F523C"/>
    <w:rsid w:val="002A713D"/>
    <w:rsid w:val="003F6AC8"/>
    <w:rsid w:val="00497A71"/>
    <w:rsid w:val="00511476"/>
    <w:rsid w:val="00657C2F"/>
    <w:rsid w:val="007229BA"/>
    <w:rsid w:val="00745924"/>
    <w:rsid w:val="007911AA"/>
    <w:rsid w:val="00896121"/>
    <w:rsid w:val="008B2442"/>
    <w:rsid w:val="00B87512"/>
    <w:rsid w:val="00C81673"/>
    <w:rsid w:val="00E76718"/>
    <w:rsid w:val="00F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A095"/>
  <w15:docId w15:val="{491B2A63-468B-4080-8709-E5CB5898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C8"/>
  </w:style>
  <w:style w:type="paragraph" w:styleId="2">
    <w:name w:val="heading 2"/>
    <w:basedOn w:val="a"/>
    <w:link w:val="20"/>
    <w:uiPriority w:val="9"/>
    <w:qFormat/>
    <w:rsid w:val="00896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1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6121"/>
    <w:rPr>
      <w:color w:val="0000FF"/>
      <w:u w:val="single"/>
    </w:rPr>
  </w:style>
  <w:style w:type="character" w:customStyle="1" w:styleId="art-postdateicon">
    <w:name w:val="art-postdateicon"/>
    <w:basedOn w:val="a0"/>
    <w:rsid w:val="00896121"/>
  </w:style>
  <w:style w:type="paragraph" w:customStyle="1" w:styleId="western">
    <w:name w:val="western"/>
    <w:basedOn w:val="a"/>
    <w:rsid w:val="0089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9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1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5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</dc:creator>
  <cp:lastModifiedBy>Марина Ганичева</cp:lastModifiedBy>
  <cp:revision>4</cp:revision>
  <cp:lastPrinted>2023-01-19T10:08:00Z</cp:lastPrinted>
  <dcterms:created xsi:type="dcterms:W3CDTF">2023-01-19T10:09:00Z</dcterms:created>
  <dcterms:modified xsi:type="dcterms:W3CDTF">2023-02-09T11:25:00Z</dcterms:modified>
</cp:coreProperties>
</file>