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8F" w:rsidRDefault="00EE428F" w:rsidP="00EE428F">
      <w:pPr>
        <w:pStyle w:val="1"/>
        <w:rPr>
          <w:sz w:val="28"/>
        </w:rPr>
      </w:pPr>
      <w:r>
        <w:rPr>
          <w:sz w:val="28"/>
        </w:rPr>
        <w:t xml:space="preserve">Волгоградская область </w:t>
      </w:r>
    </w:p>
    <w:p w:rsidR="00EE428F" w:rsidRPr="00D6145A" w:rsidRDefault="00EE428F" w:rsidP="00EE428F">
      <w:pPr>
        <w:tabs>
          <w:tab w:val="left" w:pos="4220"/>
        </w:tabs>
        <w:jc w:val="center"/>
        <w:rPr>
          <w:b/>
          <w:sz w:val="32"/>
        </w:rPr>
      </w:pPr>
      <w:r w:rsidRPr="00D6145A">
        <w:rPr>
          <w:b/>
        </w:rPr>
        <w:t>Городищенский муниципальный район</w:t>
      </w:r>
    </w:p>
    <w:p w:rsidR="00EE428F" w:rsidRDefault="00EE428F" w:rsidP="00EE428F">
      <w:pPr>
        <w:pStyle w:val="2"/>
        <w:jc w:val="center"/>
        <w:rPr>
          <w:sz w:val="40"/>
        </w:rPr>
      </w:pPr>
      <w:r>
        <w:rPr>
          <w:sz w:val="40"/>
        </w:rPr>
        <w:t>Песковатский Совет Депутатов</w:t>
      </w:r>
    </w:p>
    <w:p w:rsidR="00EE428F" w:rsidRDefault="00EE428F" w:rsidP="00EE428F">
      <w:pPr>
        <w:pStyle w:val="3"/>
        <w:rPr>
          <w:rFonts w:ascii="Times New Roman" w:hAnsi="Times New Roman"/>
          <w:sz w:val="20"/>
          <w:szCs w:val="20"/>
        </w:rPr>
      </w:pPr>
      <w:r>
        <w:rPr>
          <w:rFonts w:ascii="Times New Roman" w:hAnsi="Times New Roman"/>
          <w:sz w:val="20"/>
          <w:szCs w:val="20"/>
        </w:rPr>
        <w:t>403029 Волгоградская область, Городищенский район,  х.Песковатка, ул</w:t>
      </w:r>
      <w:proofErr w:type="gramStart"/>
      <w:r>
        <w:rPr>
          <w:rFonts w:ascii="Times New Roman" w:hAnsi="Times New Roman"/>
          <w:sz w:val="20"/>
          <w:szCs w:val="20"/>
        </w:rPr>
        <w:t>.Ц</w:t>
      </w:r>
      <w:proofErr w:type="gramEnd"/>
      <w:r>
        <w:rPr>
          <w:rFonts w:ascii="Times New Roman" w:hAnsi="Times New Roman"/>
          <w:sz w:val="20"/>
          <w:szCs w:val="20"/>
        </w:rPr>
        <w:t>ентральная,  тел. 4-11-17</w:t>
      </w:r>
    </w:p>
    <w:p w:rsidR="00EE428F" w:rsidRPr="008662EC" w:rsidRDefault="00985534" w:rsidP="00EE428F">
      <w:pPr>
        <w:tabs>
          <w:tab w:val="left" w:pos="4220"/>
        </w:tabs>
        <w:rPr>
          <w:b/>
          <w:bCs/>
        </w:rPr>
      </w:pPr>
      <w:r w:rsidRPr="00985534">
        <w:rPr>
          <w:noProof/>
        </w:rPr>
        <w:pict>
          <v:line id="_x0000_s1026" style="position:absolute;z-index:1" from="0,3.95pt" to="468pt,3.95pt" strokeweight="1.75pt"/>
        </w:pict>
      </w:r>
    </w:p>
    <w:p w:rsidR="00EE428F" w:rsidRPr="00B83729" w:rsidRDefault="00F46EC8" w:rsidP="00F46EC8">
      <w:pPr>
        <w:tabs>
          <w:tab w:val="left" w:pos="720"/>
          <w:tab w:val="center" w:pos="4961"/>
        </w:tabs>
      </w:pPr>
      <w:r>
        <w:tab/>
      </w:r>
      <w:r>
        <w:tab/>
      </w:r>
      <w:r w:rsidR="00EE428F">
        <w:t xml:space="preserve">РЕШЕНИЕ № </w:t>
      </w:r>
      <w:r w:rsidR="00B83729">
        <w:t>40</w:t>
      </w:r>
    </w:p>
    <w:p w:rsidR="00EE428F" w:rsidRPr="00DC112B" w:rsidRDefault="00260897" w:rsidP="00EE428F">
      <w:pPr>
        <w:jc w:val="center"/>
      </w:pPr>
      <w:r>
        <w:t>о</w:t>
      </w:r>
      <w:r w:rsidR="00EE428F">
        <w:t xml:space="preserve">т </w:t>
      </w:r>
      <w:r w:rsidR="00486DA6" w:rsidRPr="00B83729">
        <w:t>16</w:t>
      </w:r>
      <w:r w:rsidR="00EE428F">
        <w:t xml:space="preserve"> </w:t>
      </w:r>
      <w:r w:rsidR="00486DA6">
        <w:t>но</w:t>
      </w:r>
      <w:r w:rsidR="008171F9">
        <w:t>ября</w:t>
      </w:r>
      <w:r w:rsidR="00044D3A">
        <w:t xml:space="preserve"> </w:t>
      </w:r>
      <w:r w:rsidR="00EE428F">
        <w:t xml:space="preserve"> 20</w:t>
      </w:r>
      <w:r w:rsidR="00044D3A">
        <w:t>1</w:t>
      </w:r>
      <w:r w:rsidR="00486DA6">
        <w:t>5</w:t>
      </w:r>
      <w:r w:rsidR="0097140F">
        <w:t xml:space="preserve"> </w:t>
      </w:r>
      <w:r w:rsidR="00EE428F">
        <w:t xml:space="preserve"> года</w:t>
      </w:r>
    </w:p>
    <w:p w:rsidR="0089332C" w:rsidRDefault="0089332C" w:rsidP="0089332C">
      <w:pPr>
        <w:pStyle w:val="1"/>
      </w:pPr>
      <w:r>
        <w:t>"Об установлении земельного налога на территории Песковатского сельского поселения на 201</w:t>
      </w:r>
      <w:r w:rsidR="00762F95">
        <w:t>6</w:t>
      </w:r>
      <w:r w:rsidR="0097140F">
        <w:t xml:space="preserve"> </w:t>
      </w:r>
      <w:r>
        <w:t xml:space="preserve"> г."</w:t>
      </w:r>
    </w:p>
    <w:p w:rsidR="00503A33" w:rsidRPr="00C121EB" w:rsidRDefault="00503A33" w:rsidP="00503A33">
      <w:pPr>
        <w:ind w:firstLine="720"/>
        <w:jc w:val="both"/>
      </w:pPr>
      <w:bookmarkStart w:id="0" w:name="sub_13"/>
      <w:r w:rsidRPr="00C121EB">
        <w:t xml:space="preserve">В соответствии с </w:t>
      </w:r>
      <w:hyperlink r:id="rId4" w:history="1">
        <w:r w:rsidRPr="00C121EB">
          <w:rPr>
            <w:rStyle w:val="a4"/>
            <w:color w:val="auto"/>
          </w:rPr>
          <w:t>законом</w:t>
        </w:r>
      </w:hyperlink>
      <w:r w:rsidRPr="00C121EB">
        <w:t xml:space="preserve"> от 06.10.2003 года N 131-ФЗ "Об общих принципах организации местного самоуправления в Российской Федерации", с </w:t>
      </w:r>
      <w:hyperlink r:id="rId5" w:history="1">
        <w:r w:rsidRPr="00C121EB">
          <w:rPr>
            <w:rStyle w:val="a4"/>
            <w:color w:val="auto"/>
          </w:rPr>
          <w:t>главой 31</w:t>
        </w:r>
      </w:hyperlink>
      <w:r w:rsidRPr="00C121EB">
        <w:t xml:space="preserve"> "Земельный налог" </w:t>
      </w:r>
      <w:hyperlink r:id="rId6" w:history="1">
        <w:r w:rsidRPr="00C121EB">
          <w:rPr>
            <w:rStyle w:val="a4"/>
            <w:color w:val="auto"/>
          </w:rPr>
          <w:t>части второй</w:t>
        </w:r>
      </w:hyperlink>
      <w:r w:rsidRPr="00C121EB">
        <w:t xml:space="preserve"> Налогового кодекса Российской Федерации и Уставом Песковатского сельского поселения Городищенского муниципального района, Песковатский Совет депутатов решил:</w:t>
      </w:r>
    </w:p>
    <w:p w:rsidR="00503A33" w:rsidRPr="00C121EB" w:rsidRDefault="00503A33" w:rsidP="00503A33">
      <w:pPr>
        <w:ind w:firstLine="720"/>
        <w:jc w:val="both"/>
      </w:pPr>
      <w:bookmarkStart w:id="1" w:name="sub_1"/>
      <w:r w:rsidRPr="00C121EB">
        <w:t>1. Ввести на территории Песковатского сельского поселения Городищенского муниципального района земельный налог за земли, порядок и сроки уплаты налога за земли, находящиеся в пределах границ Песковатского сельского поселения Городищенского муниципального района.</w:t>
      </w:r>
    </w:p>
    <w:p w:rsidR="00503A33" w:rsidRPr="00C121EB" w:rsidRDefault="00503A33" w:rsidP="00503A33">
      <w:pPr>
        <w:ind w:firstLine="720"/>
        <w:jc w:val="both"/>
      </w:pPr>
      <w:bookmarkStart w:id="2" w:name="sub_2"/>
      <w:bookmarkEnd w:id="1"/>
      <w:r w:rsidRPr="00C121EB">
        <w:t>2.</w:t>
      </w:r>
      <w:bookmarkEnd w:id="2"/>
      <w:r w:rsidRPr="00C121EB">
        <w:t xml:space="preserve"> Налогоплательщиками налога (далее в настоящей главе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w:t>
      </w:r>
      <w:hyperlink w:anchor="sub_389" w:history="1">
        <w:r w:rsidRPr="00C121EB">
          <w:t>статьей 389</w:t>
        </w:r>
      </w:hyperlink>
      <w:r w:rsidRPr="00C121EB">
        <w:t xml:space="preserve"> Налогового  Кодекса, на праве собственности, праве постоянного (бессрочного) пользования или праве пожизненного наследуемого владения, если иное не установлено настоящим пунктом.</w:t>
      </w:r>
    </w:p>
    <w:p w:rsidR="00503A33" w:rsidRPr="00C121EB" w:rsidRDefault="00503A33" w:rsidP="00503A33">
      <w:pPr>
        <w:widowControl/>
        <w:ind w:firstLine="720"/>
        <w:jc w:val="both"/>
      </w:pPr>
      <w:r w:rsidRPr="00C121EB">
        <w:t>В отношении земельных участков, входящих в имущество, составляющее паевой инвестиционный фонд, налогоплательщиками признаются управляющие компании. При этом налог уплачивается за счет имущества, составляющего этот паевой инвестиционный фонд.</w:t>
      </w:r>
    </w:p>
    <w:p w:rsidR="00503A33" w:rsidRPr="00C121EB" w:rsidRDefault="00503A33" w:rsidP="00503A33">
      <w:pPr>
        <w:ind w:firstLine="720"/>
        <w:jc w:val="both"/>
      </w:pPr>
      <w:r w:rsidRPr="00C121EB">
        <w:t xml:space="preserve">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w:t>
      </w:r>
      <w:proofErr w:type="gramStart"/>
      <w:r w:rsidRPr="00C121EB">
        <w:t>переданных</w:t>
      </w:r>
      <w:proofErr w:type="gramEnd"/>
      <w:r w:rsidRPr="00C121EB">
        <w:t xml:space="preserve"> им по договору аренды</w:t>
      </w:r>
    </w:p>
    <w:p w:rsidR="003B53FA" w:rsidRPr="00C121EB" w:rsidRDefault="00503A33" w:rsidP="003B53FA">
      <w:pPr>
        <w:ind w:firstLine="720"/>
        <w:jc w:val="both"/>
      </w:pPr>
      <w:bookmarkStart w:id="3" w:name="sub_3"/>
      <w:r w:rsidRPr="00C121EB">
        <w:t xml:space="preserve">3. </w:t>
      </w:r>
      <w:bookmarkEnd w:id="3"/>
      <w:r w:rsidR="003B53FA" w:rsidRPr="00E6258F">
        <w:rPr>
          <w:rStyle w:val="a4"/>
          <w:b w:val="0"/>
        </w:rPr>
        <w:t>Объектом налогообложения признаются</w:t>
      </w:r>
      <w:r w:rsidR="003B53FA" w:rsidRPr="00C121EB">
        <w:t xml:space="preserve"> земельные участки, расположенные в пределах территории Песковатского сельского поселения Городищенского муниципального района.</w:t>
      </w:r>
    </w:p>
    <w:p w:rsidR="003B53FA" w:rsidRPr="00E6258F" w:rsidRDefault="003B53FA" w:rsidP="003B53FA">
      <w:pPr>
        <w:rPr>
          <w:rStyle w:val="a4"/>
        </w:rPr>
      </w:pPr>
      <w:r>
        <w:rPr>
          <w:rStyle w:val="a4"/>
          <w:b w:val="0"/>
        </w:rPr>
        <w:t xml:space="preserve">          </w:t>
      </w:r>
      <w:r w:rsidRPr="00E6258F">
        <w:rPr>
          <w:rStyle w:val="a4"/>
          <w:b w:val="0"/>
        </w:rPr>
        <w:t>Не признаются объектом налогообложения</w:t>
      </w:r>
      <w:r w:rsidRPr="00E6258F">
        <w:rPr>
          <w:rStyle w:val="a4"/>
        </w:rPr>
        <w:t>:</w:t>
      </w:r>
    </w:p>
    <w:p w:rsidR="003B53FA" w:rsidRPr="00C121EB" w:rsidRDefault="003B53FA" w:rsidP="003B53FA">
      <w:r w:rsidRPr="00C121EB">
        <w:t xml:space="preserve">- земельные участки, изъятые из оборота в соответствии с </w:t>
      </w:r>
      <w:hyperlink r:id="rId7" w:history="1">
        <w:r w:rsidRPr="00C121EB">
          <w:rPr>
            <w:rStyle w:val="a4"/>
            <w:color w:val="auto"/>
          </w:rPr>
          <w:t>законодательством</w:t>
        </w:r>
      </w:hyperlink>
      <w:r w:rsidRPr="00C121EB">
        <w:t xml:space="preserve"> Российской Федерации;</w:t>
      </w:r>
    </w:p>
    <w:p w:rsidR="003B53FA" w:rsidRPr="00E6258F" w:rsidRDefault="003B53FA" w:rsidP="003B53FA">
      <w:proofErr w:type="gramStart"/>
      <w:r w:rsidRPr="00E6258F">
        <w:t xml:space="preserve">- земельные участки, ограниченные в обороте в соответствии с </w:t>
      </w:r>
      <w:hyperlink r:id="rId8" w:history="1">
        <w:r w:rsidRPr="00E6258F">
          <w:rPr>
            <w:bCs/>
          </w:rPr>
          <w:t>законодательством</w:t>
        </w:r>
      </w:hyperlink>
      <w:r w:rsidRPr="00E6258F">
        <w:t xml:space="preserve"> Российской Федерации, которые заняты особо ценными объектами культурного наследия народов Российской Федерации, объектами, включенными в </w:t>
      </w:r>
      <w:hyperlink r:id="rId9" w:history="1">
        <w:r w:rsidRPr="00E6258F">
          <w:rPr>
            <w:bCs/>
          </w:rPr>
          <w:t>Список</w:t>
        </w:r>
      </w:hyperlink>
      <w:r w:rsidRPr="00E6258F">
        <w:t xml:space="preserve"> всемирного наследия, историко-культурными заповедниками, объектами археологического наследия;</w:t>
      </w:r>
      <w:proofErr w:type="gramEnd"/>
    </w:p>
    <w:p w:rsidR="003B53FA" w:rsidRPr="00E6258F" w:rsidRDefault="003B53FA" w:rsidP="003B53FA">
      <w:r w:rsidRPr="00E6258F">
        <w:t>- земельные участки из состава земель лесного фонда;</w:t>
      </w:r>
    </w:p>
    <w:p w:rsidR="003B53FA" w:rsidRPr="00E6258F" w:rsidRDefault="003B53FA" w:rsidP="003B53FA">
      <w:r w:rsidRPr="00E6258F">
        <w:t xml:space="preserve">- земельные участки, ограниченные в обороте в соответствии с </w:t>
      </w:r>
      <w:hyperlink r:id="rId10" w:history="1">
        <w:r w:rsidRPr="00E6258F">
          <w:rPr>
            <w:bCs/>
          </w:rPr>
          <w:t>законодательством</w:t>
        </w:r>
      </w:hyperlink>
      <w:r w:rsidRPr="00E6258F">
        <w:t xml:space="preserve"> Российской Федерации, занятые находящимися в государственной собственности водными объектами в составе водного фонда.</w:t>
      </w:r>
    </w:p>
    <w:p w:rsidR="003B53FA" w:rsidRPr="00C121EB" w:rsidRDefault="003B53FA" w:rsidP="00503A33">
      <w:pPr>
        <w:ind w:firstLine="720"/>
        <w:jc w:val="both"/>
      </w:pPr>
    </w:p>
    <w:p w:rsidR="00503A33" w:rsidRPr="00C121EB" w:rsidRDefault="00503A33" w:rsidP="00503A33">
      <w:pPr>
        <w:ind w:firstLine="720"/>
        <w:jc w:val="both"/>
      </w:pPr>
      <w:bookmarkStart w:id="4" w:name="sub_4"/>
      <w:r w:rsidRPr="00C121EB">
        <w:t xml:space="preserve">4. Установить, что налоговая база определяется как кадастровая стоимость </w:t>
      </w:r>
      <w:proofErr w:type="gramStart"/>
      <w:r w:rsidRPr="00C121EB">
        <w:t xml:space="preserve">земельных участков, признаваемых объектом налогообложения в соответствии со </w:t>
      </w:r>
      <w:hyperlink r:id="rId11" w:history="1">
        <w:r w:rsidRPr="00C121EB">
          <w:rPr>
            <w:rStyle w:val="a4"/>
            <w:color w:val="auto"/>
          </w:rPr>
          <w:t>статьей 389</w:t>
        </w:r>
      </w:hyperlink>
      <w:r w:rsidRPr="00C121EB">
        <w:t xml:space="preserve"> Налогового кодекса Российской Федерации и определяется</w:t>
      </w:r>
      <w:proofErr w:type="gramEnd"/>
      <w:r w:rsidRPr="00C121EB">
        <w:t xml:space="preserve"> в отношении каждого земельного участка как его кадастровая стоимость по состоянию на 1 января года, являющегося налоговым периодом.</w:t>
      </w:r>
    </w:p>
    <w:p w:rsidR="00503A33" w:rsidRPr="00C121EB" w:rsidRDefault="00503A33" w:rsidP="00503A33">
      <w:pPr>
        <w:ind w:firstLine="720"/>
        <w:jc w:val="both"/>
      </w:pPr>
      <w:bookmarkStart w:id="5" w:name="sub_5"/>
      <w:bookmarkEnd w:id="4"/>
      <w:r w:rsidRPr="00C121EB">
        <w:t xml:space="preserve">5. </w:t>
      </w:r>
      <w:bookmarkStart w:id="6" w:name="sub_502"/>
      <w:bookmarkEnd w:id="5"/>
      <w:r w:rsidRPr="00C121EB">
        <w:t>Налоговым периодом признается календарный год.</w:t>
      </w:r>
    </w:p>
    <w:p w:rsidR="00503A33" w:rsidRPr="00C121EB" w:rsidRDefault="00503A33" w:rsidP="00503A33">
      <w:pPr>
        <w:ind w:firstLine="720"/>
        <w:jc w:val="both"/>
      </w:pPr>
      <w:r w:rsidRPr="00C121EB">
        <w:t xml:space="preserve">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503A33" w:rsidRPr="00C121EB" w:rsidRDefault="00C121EB" w:rsidP="00503A33">
      <w:pPr>
        <w:ind w:firstLine="720"/>
        <w:jc w:val="both"/>
      </w:pPr>
      <w:bookmarkStart w:id="7" w:name="sub_7"/>
      <w:bookmarkEnd w:id="6"/>
      <w:r>
        <w:t>6</w:t>
      </w:r>
      <w:r w:rsidR="00503A33" w:rsidRPr="00C121EB">
        <w:t>. Установить налоговые ставки в следующих размерах:</w:t>
      </w:r>
    </w:p>
    <w:p w:rsidR="00503A33" w:rsidRPr="00C121EB" w:rsidRDefault="00503A33" w:rsidP="00503A33">
      <w:pPr>
        <w:ind w:firstLine="720"/>
        <w:jc w:val="both"/>
      </w:pPr>
      <w:bookmarkStart w:id="8" w:name="sub_71"/>
      <w:bookmarkEnd w:id="7"/>
      <w:r w:rsidRPr="00C121EB">
        <w:t>1) 0,3 процента в отношении земельных участков:</w:t>
      </w:r>
    </w:p>
    <w:bookmarkEnd w:id="8"/>
    <w:p w:rsidR="00503A33" w:rsidRPr="00C121EB" w:rsidRDefault="00503A33" w:rsidP="00503A33">
      <w:pPr>
        <w:ind w:firstLine="720"/>
        <w:jc w:val="both"/>
      </w:pPr>
      <w:r w:rsidRPr="00C121EB">
        <w:t xml:space="preserve">- отнесенных к землям сельскохозяйственного назначения или к землям в составе зон </w:t>
      </w:r>
      <w:r w:rsidRPr="00C121EB">
        <w:lastRenderedPageBreak/>
        <w:t>сельскохозяйственного использования и используемых для сельскохозяйственного производства.</w:t>
      </w:r>
    </w:p>
    <w:p w:rsidR="00503A33" w:rsidRPr="00C121EB" w:rsidRDefault="00503A33" w:rsidP="00503A33">
      <w:pPr>
        <w:ind w:firstLine="720"/>
        <w:jc w:val="both"/>
      </w:pPr>
      <w:r w:rsidRPr="00C121EB">
        <w:t xml:space="preserve">- </w:t>
      </w:r>
      <w:proofErr w:type="gramStart"/>
      <w:r w:rsidRPr="00C121EB">
        <w:t>занятых</w:t>
      </w:r>
      <w:proofErr w:type="gramEnd"/>
      <w:r w:rsidRPr="00C121EB">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предоставленных для жилищного строительства.</w:t>
      </w:r>
    </w:p>
    <w:p w:rsidR="00503A33" w:rsidRDefault="00503A33" w:rsidP="00503A33">
      <w:pPr>
        <w:ind w:firstLine="720"/>
        <w:jc w:val="both"/>
      </w:pPr>
      <w:r w:rsidRPr="00C121EB">
        <w:t xml:space="preserve">- </w:t>
      </w:r>
      <w:proofErr w:type="gramStart"/>
      <w:r w:rsidRPr="00C121EB">
        <w:t>приобретенных</w:t>
      </w:r>
      <w:proofErr w:type="gramEnd"/>
      <w:r w:rsidRPr="00C121EB">
        <w:t xml:space="preserve"> (предоставленных) для личного подсобного хозяйства, садоводства, огородничества, или животноводства.</w:t>
      </w:r>
    </w:p>
    <w:p w:rsidR="00283701" w:rsidRPr="00C121EB" w:rsidRDefault="00283701" w:rsidP="00503A33">
      <w:pPr>
        <w:ind w:firstLine="720"/>
        <w:jc w:val="both"/>
      </w:pPr>
      <w: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03A33" w:rsidRPr="00C121EB" w:rsidRDefault="00503A33" w:rsidP="00503A33">
      <w:pPr>
        <w:ind w:firstLine="720"/>
        <w:jc w:val="both"/>
      </w:pPr>
      <w:bookmarkStart w:id="9" w:name="sub_72"/>
      <w:r w:rsidRPr="00C121EB">
        <w:t>2) 1,5 процента в отношении прочих земельных участков.</w:t>
      </w:r>
    </w:p>
    <w:p w:rsidR="00C121EB" w:rsidRDefault="00C121EB" w:rsidP="00C121EB">
      <w:pPr>
        <w:ind w:firstLine="720"/>
        <w:jc w:val="both"/>
      </w:pPr>
      <w:bookmarkStart w:id="10" w:name="sub_9"/>
      <w:bookmarkEnd w:id="9"/>
      <w:r>
        <w:t xml:space="preserve">  7. Установить, что для организаций и физических лиц, имеющих в собственности земельные участки, являющиеся объектом налогообложения на территории Песковатского сельского поселения Городищенского муниципального района, льготы, установленные в соответствии со </w:t>
      </w:r>
      <w:hyperlink r:id="rId12" w:history="1">
        <w:r>
          <w:rPr>
            <w:rStyle w:val="a4"/>
          </w:rPr>
          <w:t>статьей 395</w:t>
        </w:r>
      </w:hyperlink>
      <w:r>
        <w:t xml:space="preserve"> Налогового Кодекса Российской Федерации, действуют в полном объеме.</w:t>
      </w:r>
    </w:p>
    <w:p w:rsidR="00C121EB" w:rsidRDefault="00C121EB" w:rsidP="00C121EB">
      <w:pPr>
        <w:ind w:firstLine="720"/>
        <w:jc w:val="both"/>
      </w:pPr>
      <w:r>
        <w:t>Освободить от уплаты земельного налога:</w:t>
      </w:r>
    </w:p>
    <w:p w:rsidR="00C121EB" w:rsidRDefault="00C121EB" w:rsidP="00C121EB">
      <w:pPr>
        <w:ind w:firstLine="720"/>
        <w:jc w:val="both"/>
      </w:pPr>
      <w:r>
        <w:t>- органы местного самоуправления Городищенского муниципального района.</w:t>
      </w:r>
    </w:p>
    <w:p w:rsidR="00C121EB" w:rsidRDefault="00C121EB" w:rsidP="00C121EB">
      <w:pPr>
        <w:ind w:firstLine="720"/>
        <w:jc w:val="both"/>
      </w:pPr>
      <w:r>
        <w:t xml:space="preserve">- </w:t>
      </w:r>
      <w:r w:rsidRPr="00517CC4">
        <w:rPr>
          <w:color w:val="000080"/>
        </w:rPr>
        <w:t>муниципальные</w:t>
      </w:r>
      <w:r>
        <w:t xml:space="preserve"> учреждения - организации, созданные органами местного самоуправления Городищенского муниципального района для осуществления управленческих, социально-культурных, научно-технических или иных функций некоммерческого характера, деятельность которых финансируется из соответствующих бюджетов.</w:t>
      </w:r>
    </w:p>
    <w:p w:rsidR="00C121EB" w:rsidRDefault="00C121EB" w:rsidP="00C121EB">
      <w:pPr>
        <w:ind w:firstLine="720"/>
        <w:jc w:val="both"/>
      </w:pPr>
      <w:r>
        <w:t>- ветеранов и инвалидов Великой Отечественной войны.</w:t>
      </w:r>
    </w:p>
    <w:p w:rsidR="00503A33" w:rsidRPr="00C121EB" w:rsidRDefault="00C121EB" w:rsidP="00503A33">
      <w:pPr>
        <w:ind w:firstLine="720"/>
        <w:jc w:val="both"/>
      </w:pPr>
      <w:r>
        <w:t>8</w:t>
      </w:r>
      <w:r w:rsidR="00503A33" w:rsidRPr="00C121EB">
        <w:t xml:space="preserve">. Налогоплательщики - физические лица, не являющиеся индивидуальными предпринимателями, уплачивающие налог на основании налогового уведомления, уплачивают налог </w:t>
      </w:r>
      <w:r w:rsidR="00503A33" w:rsidRPr="00AC30C4">
        <w:rPr>
          <w:u w:val="single"/>
        </w:rPr>
        <w:t xml:space="preserve">не позднее 01 </w:t>
      </w:r>
      <w:r w:rsidR="00AC30C4" w:rsidRPr="00AC30C4">
        <w:rPr>
          <w:u w:val="single"/>
        </w:rPr>
        <w:t>октября</w:t>
      </w:r>
      <w:r w:rsidR="00503A33" w:rsidRPr="00AC30C4">
        <w:rPr>
          <w:u w:val="single"/>
        </w:rPr>
        <w:t xml:space="preserve"> года</w:t>
      </w:r>
      <w:r w:rsidR="00503A33" w:rsidRPr="00C121EB">
        <w:t xml:space="preserve"> следующего за истекшим налоговым периодом.</w:t>
      </w:r>
    </w:p>
    <w:p w:rsidR="00503A33" w:rsidRPr="00C121EB" w:rsidRDefault="00C121EB" w:rsidP="00503A33">
      <w:pPr>
        <w:ind w:firstLine="720"/>
        <w:jc w:val="both"/>
      </w:pPr>
      <w:bookmarkStart w:id="11" w:name="sub_10"/>
      <w:bookmarkEnd w:id="10"/>
      <w:r>
        <w:t>9</w:t>
      </w:r>
      <w:r w:rsidR="00503A33" w:rsidRPr="00C121EB">
        <w:t xml:space="preserve">. </w:t>
      </w:r>
      <w:proofErr w:type="gramStart"/>
      <w:r w:rsidR="00503A33" w:rsidRPr="00C121EB">
        <w:t>Налогоплательщики - организации и физические лица, являющиеся индивидуальными предпринимателями без образования юридического лица, исчисляют и уплачивают суммы авансовых платежей по налогу (за 1 квартал, 2 квартал, 3 квартал) 01 числа месяца, следующего за отчетным периодом, как одну четвертую налоговой ставки процентной доли кадастровой стоимости земельного участка по состоянию на 01 января года, являющегося налоговым периодом, при условии, что отчетными периодами для</w:t>
      </w:r>
      <w:proofErr w:type="gramEnd"/>
      <w:r w:rsidR="00503A33" w:rsidRPr="00C121EB">
        <w:t xml:space="preserve"> этой категории налогоплательщиков признаются: первый, второй, третий квартал.</w:t>
      </w:r>
    </w:p>
    <w:bookmarkEnd w:id="11"/>
    <w:p w:rsidR="00503A33" w:rsidRPr="00C121EB" w:rsidRDefault="00503A33" w:rsidP="00503A33">
      <w:pPr>
        <w:ind w:firstLine="720"/>
        <w:jc w:val="both"/>
      </w:pPr>
      <w:proofErr w:type="gramStart"/>
      <w:r w:rsidRPr="00C121EB">
        <w:t>Сумма налога, подлежащая уплате в бюджет по истечению налогового периода не позднее 1 февраля года, следующего за истекшим налоговым периодом, для налогоплательщиков, указанных в п. 10 настоящего решения, определяется как разница между суммой налога, исчисленной в соответствии с 7 настоящего решения и суммой авансовых платежей, подлежащих уплате в течение налогового периода.</w:t>
      </w:r>
      <w:proofErr w:type="gramEnd"/>
    </w:p>
    <w:p w:rsidR="00503A33" w:rsidRPr="00C121EB" w:rsidRDefault="00503A33" w:rsidP="00503A33">
      <w:pPr>
        <w:ind w:firstLine="720"/>
        <w:jc w:val="both"/>
      </w:pPr>
      <w:bookmarkStart w:id="12" w:name="sub_11"/>
      <w:r w:rsidRPr="00C121EB">
        <w:t>1</w:t>
      </w:r>
      <w:r w:rsidR="00C121EB">
        <w:t>0</w:t>
      </w:r>
      <w:r w:rsidRPr="00C121EB">
        <w:t>. Налогоплательщики, имеющие право на налоговые льготы и  льготы установленные абзацем 2 пункта 8 настоящего решения, и  уменьшение налогооблагаемой базы, должны представить документы, подтверждающие такое право, в налоговые органы не позднее 1 февраля текущего года либо в течени</w:t>
      </w:r>
      <w:proofErr w:type="gramStart"/>
      <w:r w:rsidRPr="00C121EB">
        <w:t>и</w:t>
      </w:r>
      <w:proofErr w:type="gramEnd"/>
      <w:r w:rsidRPr="00C121EB">
        <w:t xml:space="preserve"> 30 (тридцати) дней с момента возникновения права на льготу либо уменьшение налогооблагаемой базы.</w:t>
      </w:r>
    </w:p>
    <w:bookmarkEnd w:id="12"/>
    <w:p w:rsidR="00F46EC8" w:rsidRPr="00C121EB" w:rsidRDefault="00F46EC8">
      <w:pPr>
        <w:ind w:firstLine="720"/>
        <w:jc w:val="both"/>
      </w:pPr>
      <w:r w:rsidRPr="00C121EB">
        <w:t>1</w:t>
      </w:r>
      <w:r w:rsidR="00C121EB">
        <w:t>1</w:t>
      </w:r>
      <w:r w:rsidRPr="00C121EB">
        <w:t xml:space="preserve">. </w:t>
      </w:r>
      <w:r w:rsidRPr="00C121EB">
        <w:rPr>
          <w:rStyle w:val="a4"/>
          <w:color w:val="auto"/>
        </w:rPr>
        <w:t>Решение</w:t>
      </w:r>
      <w:r w:rsidRPr="00C121EB">
        <w:t xml:space="preserve"> Песковатского Совета депутатов N </w:t>
      </w:r>
      <w:r w:rsidR="00486DA6" w:rsidRPr="00486DA6">
        <w:t>10</w:t>
      </w:r>
      <w:r w:rsidRPr="00C121EB">
        <w:t xml:space="preserve"> от </w:t>
      </w:r>
      <w:r w:rsidR="00994B66" w:rsidRPr="00994B66">
        <w:t>3</w:t>
      </w:r>
      <w:r w:rsidR="00486DA6" w:rsidRPr="00486DA6">
        <w:t>1</w:t>
      </w:r>
      <w:r w:rsidR="00994B66">
        <w:t>.10.201</w:t>
      </w:r>
      <w:r w:rsidR="00486DA6" w:rsidRPr="00486DA6">
        <w:t>4</w:t>
      </w:r>
      <w:r w:rsidRPr="00C121EB">
        <w:t xml:space="preserve"> года "Об установлении земельного налога на территории Песковатского сельского поселения на </w:t>
      </w:r>
      <w:smartTag w:uri="urn:schemas-microsoft-com:office:smarttags" w:element="metricconverter">
        <w:smartTagPr>
          <w:attr w:name="ProductID" w:val="2015 г"/>
        </w:smartTagPr>
        <w:r w:rsidRPr="00C121EB">
          <w:t>201</w:t>
        </w:r>
        <w:r w:rsidR="00486DA6" w:rsidRPr="00486DA6">
          <w:t xml:space="preserve">5 </w:t>
        </w:r>
        <w:r w:rsidRPr="00C121EB">
          <w:t>г</w:t>
        </w:r>
      </w:smartTag>
      <w:r w:rsidRPr="00C121EB">
        <w:t>." считать утратившим силу.</w:t>
      </w:r>
    </w:p>
    <w:p w:rsidR="00F46EC8" w:rsidRPr="00C121EB" w:rsidRDefault="00F46EC8">
      <w:pPr>
        <w:ind w:firstLine="720"/>
        <w:jc w:val="both"/>
      </w:pPr>
      <w:bookmarkStart w:id="13" w:name="sub_14"/>
      <w:bookmarkEnd w:id="0"/>
      <w:r w:rsidRPr="00C121EB">
        <w:t>1</w:t>
      </w:r>
      <w:r w:rsidR="00C121EB">
        <w:t>2</w:t>
      </w:r>
      <w:r w:rsidRPr="00C121EB">
        <w:t xml:space="preserve">. Решение Песковатского Совета депутатов </w:t>
      </w:r>
      <w:r w:rsidRPr="00C121EB">
        <w:rPr>
          <w:rStyle w:val="a4"/>
          <w:color w:val="auto"/>
        </w:rPr>
        <w:t>опубликовать</w:t>
      </w:r>
      <w:r w:rsidRPr="00C121EB">
        <w:t xml:space="preserve"> в районной газете "Междуречье" до 01 </w:t>
      </w:r>
      <w:r w:rsidR="000B7CB0" w:rsidRPr="00C121EB">
        <w:t xml:space="preserve">декабря </w:t>
      </w:r>
      <w:r w:rsidRPr="00C121EB">
        <w:t>201</w:t>
      </w:r>
      <w:r w:rsidR="00486DA6" w:rsidRPr="00486DA6">
        <w:t>5</w:t>
      </w:r>
      <w:r w:rsidRPr="00C121EB">
        <w:t> года.</w:t>
      </w:r>
    </w:p>
    <w:p w:rsidR="00F46EC8" w:rsidRPr="00C121EB" w:rsidRDefault="00F46EC8">
      <w:pPr>
        <w:ind w:firstLine="720"/>
        <w:jc w:val="both"/>
      </w:pPr>
      <w:bookmarkStart w:id="14" w:name="sub_15"/>
      <w:bookmarkEnd w:id="13"/>
      <w:r w:rsidRPr="00C121EB">
        <w:t>1</w:t>
      </w:r>
      <w:r w:rsidR="00C121EB">
        <w:t>3</w:t>
      </w:r>
      <w:r w:rsidRPr="00C121EB">
        <w:t>. Настоящее решение вступает в силу с 1 января 201</w:t>
      </w:r>
      <w:r w:rsidR="00486DA6" w:rsidRPr="00486DA6">
        <w:t>6</w:t>
      </w:r>
      <w:r w:rsidR="00044D3A" w:rsidRPr="00C121EB">
        <w:t xml:space="preserve"> </w:t>
      </w:r>
      <w:r w:rsidRPr="00C121EB">
        <w:t>года.</w:t>
      </w:r>
    </w:p>
    <w:bookmarkEnd w:id="14"/>
    <w:p w:rsidR="00F46EC8" w:rsidRPr="00C121EB" w:rsidRDefault="00F46EC8">
      <w:pPr>
        <w:ind w:firstLine="720"/>
        <w:jc w:val="both"/>
      </w:pPr>
    </w:p>
    <w:tbl>
      <w:tblPr>
        <w:tblW w:w="0" w:type="auto"/>
        <w:tblInd w:w="108" w:type="dxa"/>
        <w:tblLook w:val="0000"/>
      </w:tblPr>
      <w:tblGrid>
        <w:gridCol w:w="6614"/>
        <w:gridCol w:w="3307"/>
      </w:tblGrid>
      <w:tr w:rsidR="00F46EC8" w:rsidRPr="00C121EB">
        <w:tc>
          <w:tcPr>
            <w:tcW w:w="6614" w:type="dxa"/>
            <w:tcBorders>
              <w:top w:val="nil"/>
              <w:left w:val="nil"/>
              <w:bottom w:val="nil"/>
              <w:right w:val="nil"/>
            </w:tcBorders>
            <w:vAlign w:val="bottom"/>
          </w:tcPr>
          <w:p w:rsidR="00F46EC8" w:rsidRPr="00C121EB" w:rsidRDefault="00044D3A">
            <w:pPr>
              <w:pStyle w:val="aff2"/>
            </w:pPr>
            <w:r w:rsidRPr="00C121EB">
              <w:t>Г</w:t>
            </w:r>
            <w:r w:rsidR="00F46EC8" w:rsidRPr="00C121EB">
              <w:t>лава</w:t>
            </w:r>
            <w:r w:rsidR="00F46EC8" w:rsidRPr="00C121EB">
              <w:br/>
              <w:t>Песковатского сельского поселения</w:t>
            </w:r>
          </w:p>
        </w:tc>
        <w:tc>
          <w:tcPr>
            <w:tcW w:w="3307" w:type="dxa"/>
            <w:tcBorders>
              <w:top w:val="nil"/>
              <w:left w:val="nil"/>
              <w:bottom w:val="nil"/>
              <w:right w:val="nil"/>
            </w:tcBorders>
            <w:vAlign w:val="bottom"/>
          </w:tcPr>
          <w:p w:rsidR="00F46EC8" w:rsidRPr="00C121EB" w:rsidRDefault="00F46EC8">
            <w:pPr>
              <w:pStyle w:val="afb"/>
              <w:jc w:val="right"/>
            </w:pPr>
            <w:r w:rsidRPr="00C121EB">
              <w:t>Г.С. Мумбаев</w:t>
            </w:r>
          </w:p>
        </w:tc>
      </w:tr>
    </w:tbl>
    <w:p w:rsidR="00044D3A" w:rsidRPr="00C121EB" w:rsidRDefault="00044D3A"/>
    <w:p w:rsidR="00044D3A" w:rsidRPr="00C121EB" w:rsidRDefault="00044D3A" w:rsidP="00044D3A"/>
    <w:p w:rsidR="00044D3A" w:rsidRPr="00C121EB" w:rsidRDefault="00044D3A" w:rsidP="00044D3A">
      <w:r w:rsidRPr="00C121EB">
        <w:t xml:space="preserve"> Председатель</w:t>
      </w:r>
    </w:p>
    <w:p w:rsidR="0008193D" w:rsidRDefault="00044D3A" w:rsidP="00044D3A">
      <w:r w:rsidRPr="00C121EB">
        <w:t xml:space="preserve"> Песковатского Совета Депутатов                                       </w:t>
      </w:r>
      <w:r w:rsidR="00AC30C4">
        <w:t>Г.С. Мумбаев</w:t>
      </w:r>
    </w:p>
    <w:p w:rsidR="0008193D" w:rsidRPr="0008193D" w:rsidRDefault="0008193D" w:rsidP="0008193D"/>
    <w:p w:rsidR="0008193D" w:rsidRPr="0008193D" w:rsidRDefault="0008193D" w:rsidP="0008193D"/>
    <w:p w:rsidR="0008193D" w:rsidRPr="0008193D" w:rsidRDefault="0008193D" w:rsidP="0008193D"/>
    <w:p w:rsidR="0008193D" w:rsidRPr="0008193D"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p w:rsidR="0008193D" w:rsidRPr="00B83729" w:rsidRDefault="0008193D" w:rsidP="0008193D"/>
    <w:sectPr w:rsidR="0008193D" w:rsidRPr="00B83729" w:rsidSect="00E779D7">
      <w:pgSz w:w="11906" w:h="16838"/>
      <w:pgMar w:top="142" w:right="282" w:bottom="142"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5C8"/>
    <w:rsid w:val="00044D3A"/>
    <w:rsid w:val="0008193D"/>
    <w:rsid w:val="000B7CB0"/>
    <w:rsid w:val="001109D4"/>
    <w:rsid w:val="001965C8"/>
    <w:rsid w:val="00260897"/>
    <w:rsid w:val="00283701"/>
    <w:rsid w:val="003827E2"/>
    <w:rsid w:val="003B53FA"/>
    <w:rsid w:val="003E7932"/>
    <w:rsid w:val="00486DA6"/>
    <w:rsid w:val="004D11AF"/>
    <w:rsid w:val="00503A33"/>
    <w:rsid w:val="00517CC4"/>
    <w:rsid w:val="005E007B"/>
    <w:rsid w:val="006E7E28"/>
    <w:rsid w:val="00762F95"/>
    <w:rsid w:val="007C2464"/>
    <w:rsid w:val="008171F9"/>
    <w:rsid w:val="008662EC"/>
    <w:rsid w:val="0089332C"/>
    <w:rsid w:val="0097140F"/>
    <w:rsid w:val="00985534"/>
    <w:rsid w:val="00994451"/>
    <w:rsid w:val="00994B66"/>
    <w:rsid w:val="00AA1607"/>
    <w:rsid w:val="00AC30C4"/>
    <w:rsid w:val="00B83729"/>
    <w:rsid w:val="00C121EB"/>
    <w:rsid w:val="00D6145A"/>
    <w:rsid w:val="00DC112B"/>
    <w:rsid w:val="00DC3E8B"/>
    <w:rsid w:val="00DC6E76"/>
    <w:rsid w:val="00E6258F"/>
    <w:rsid w:val="00E779D7"/>
    <w:rsid w:val="00EE428F"/>
    <w:rsid w:val="00EE437A"/>
    <w:rsid w:val="00F00538"/>
    <w:rsid w:val="00F3485A"/>
    <w:rsid w:val="00F46EC8"/>
    <w:rsid w:val="00F71C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534"/>
    <w:pPr>
      <w:widowControl w:val="0"/>
      <w:autoSpaceDE w:val="0"/>
      <w:autoSpaceDN w:val="0"/>
      <w:adjustRightInd w:val="0"/>
    </w:pPr>
    <w:rPr>
      <w:rFonts w:ascii="Arial" w:hAnsi="Arial"/>
      <w:sz w:val="24"/>
      <w:szCs w:val="24"/>
    </w:rPr>
  </w:style>
  <w:style w:type="paragraph" w:styleId="1">
    <w:name w:val="heading 1"/>
    <w:basedOn w:val="a"/>
    <w:next w:val="a"/>
    <w:link w:val="10"/>
    <w:uiPriority w:val="99"/>
    <w:qFormat/>
    <w:rsid w:val="00985534"/>
    <w:pPr>
      <w:spacing w:before="108" w:after="108"/>
      <w:jc w:val="center"/>
      <w:outlineLvl w:val="0"/>
    </w:pPr>
    <w:rPr>
      <w:b/>
      <w:bCs/>
      <w:color w:val="000080"/>
    </w:rPr>
  </w:style>
  <w:style w:type="paragraph" w:styleId="2">
    <w:name w:val="heading 2"/>
    <w:basedOn w:val="1"/>
    <w:next w:val="a"/>
    <w:link w:val="20"/>
    <w:uiPriority w:val="99"/>
    <w:qFormat/>
    <w:rsid w:val="00985534"/>
    <w:pPr>
      <w:spacing w:before="0" w:after="0"/>
      <w:jc w:val="both"/>
      <w:outlineLvl w:val="1"/>
    </w:pPr>
    <w:rPr>
      <w:b w:val="0"/>
      <w:bCs w:val="0"/>
      <w:color w:val="auto"/>
    </w:rPr>
  </w:style>
  <w:style w:type="paragraph" w:styleId="3">
    <w:name w:val="heading 3"/>
    <w:basedOn w:val="2"/>
    <w:next w:val="a"/>
    <w:link w:val="30"/>
    <w:uiPriority w:val="99"/>
    <w:qFormat/>
    <w:rsid w:val="00985534"/>
    <w:pPr>
      <w:outlineLvl w:val="2"/>
    </w:pPr>
  </w:style>
  <w:style w:type="paragraph" w:styleId="4">
    <w:name w:val="heading 4"/>
    <w:basedOn w:val="3"/>
    <w:next w:val="a"/>
    <w:link w:val="40"/>
    <w:uiPriority w:val="99"/>
    <w:qFormat/>
    <w:rsid w:val="0098553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553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9855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985534"/>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985534"/>
    <w:rPr>
      <w:rFonts w:ascii="Calibri" w:eastAsia="Times New Roman" w:hAnsi="Calibri" w:cs="Times New Roman"/>
      <w:b/>
      <w:bCs/>
      <w:sz w:val="28"/>
      <w:szCs w:val="28"/>
    </w:rPr>
  </w:style>
  <w:style w:type="character" w:customStyle="1" w:styleId="a3">
    <w:name w:val="Цветовое выделение"/>
    <w:uiPriority w:val="99"/>
    <w:rsid w:val="00985534"/>
    <w:rPr>
      <w:b/>
      <w:color w:val="000080"/>
    </w:rPr>
  </w:style>
  <w:style w:type="character" w:customStyle="1" w:styleId="a4">
    <w:name w:val="Гипертекстовая ссылка"/>
    <w:basedOn w:val="a3"/>
    <w:uiPriority w:val="99"/>
    <w:rsid w:val="00985534"/>
    <w:rPr>
      <w:rFonts w:cs="Times New Roman"/>
      <w:color w:val="008000"/>
    </w:rPr>
  </w:style>
  <w:style w:type="character" w:customStyle="1" w:styleId="a5">
    <w:name w:val="Активная гипертекстовая ссылка"/>
    <w:basedOn w:val="a4"/>
    <w:uiPriority w:val="99"/>
    <w:rsid w:val="00985534"/>
    <w:rPr>
      <w:u w:val="single"/>
    </w:rPr>
  </w:style>
  <w:style w:type="paragraph" w:customStyle="1" w:styleId="a6">
    <w:name w:val="Внимание: Криминал!!"/>
    <w:basedOn w:val="a"/>
    <w:next w:val="a"/>
    <w:uiPriority w:val="99"/>
    <w:rsid w:val="00985534"/>
    <w:pPr>
      <w:jc w:val="both"/>
    </w:pPr>
  </w:style>
  <w:style w:type="paragraph" w:customStyle="1" w:styleId="a7">
    <w:name w:val="Внимание: недобросовестность!"/>
    <w:basedOn w:val="a"/>
    <w:next w:val="a"/>
    <w:uiPriority w:val="99"/>
    <w:rsid w:val="00985534"/>
    <w:pPr>
      <w:jc w:val="both"/>
    </w:pPr>
  </w:style>
  <w:style w:type="paragraph" w:customStyle="1" w:styleId="a8">
    <w:name w:val="Основное меню (преемственное)"/>
    <w:basedOn w:val="a"/>
    <w:next w:val="a"/>
    <w:uiPriority w:val="99"/>
    <w:rsid w:val="00985534"/>
    <w:pPr>
      <w:jc w:val="both"/>
    </w:pPr>
    <w:rPr>
      <w:rFonts w:ascii="Verdana" w:hAnsi="Verdana" w:cs="Verdana"/>
    </w:rPr>
  </w:style>
  <w:style w:type="paragraph" w:customStyle="1" w:styleId="a9">
    <w:name w:val="Заголовок"/>
    <w:basedOn w:val="a8"/>
    <w:next w:val="a"/>
    <w:uiPriority w:val="99"/>
    <w:rsid w:val="00985534"/>
    <w:rPr>
      <w:rFonts w:ascii="Arial" w:hAnsi="Arial" w:cs="Times New Roman"/>
      <w:b/>
      <w:bCs/>
      <w:color w:val="C0C0C0"/>
    </w:rPr>
  </w:style>
  <w:style w:type="character" w:customStyle="1" w:styleId="aa">
    <w:name w:val="Заголовок своего сообщения"/>
    <w:basedOn w:val="a3"/>
    <w:uiPriority w:val="99"/>
    <w:rsid w:val="00985534"/>
    <w:rPr>
      <w:rFonts w:cs="Times New Roman"/>
    </w:rPr>
  </w:style>
  <w:style w:type="paragraph" w:customStyle="1" w:styleId="ab">
    <w:name w:val="Заголовок статьи"/>
    <w:basedOn w:val="a"/>
    <w:next w:val="a"/>
    <w:uiPriority w:val="99"/>
    <w:rsid w:val="00985534"/>
    <w:pPr>
      <w:ind w:left="1612" w:hanging="892"/>
      <w:jc w:val="both"/>
    </w:pPr>
  </w:style>
  <w:style w:type="character" w:customStyle="1" w:styleId="ac">
    <w:name w:val="Заголовок чужого сообщения"/>
    <w:basedOn w:val="a3"/>
    <w:uiPriority w:val="99"/>
    <w:rsid w:val="00985534"/>
    <w:rPr>
      <w:rFonts w:cs="Times New Roman"/>
      <w:color w:val="FF0000"/>
    </w:rPr>
  </w:style>
  <w:style w:type="paragraph" w:customStyle="1" w:styleId="ad">
    <w:name w:val="Интерактивный заголовок"/>
    <w:basedOn w:val="a9"/>
    <w:next w:val="a"/>
    <w:uiPriority w:val="99"/>
    <w:rsid w:val="00985534"/>
    <w:rPr>
      <w:b w:val="0"/>
      <w:bCs w:val="0"/>
      <w:color w:val="auto"/>
      <w:u w:val="single"/>
    </w:rPr>
  </w:style>
  <w:style w:type="paragraph" w:customStyle="1" w:styleId="ae">
    <w:name w:val="Интерфейс"/>
    <w:basedOn w:val="a"/>
    <w:next w:val="a"/>
    <w:uiPriority w:val="99"/>
    <w:rsid w:val="00985534"/>
    <w:pPr>
      <w:jc w:val="both"/>
    </w:pPr>
    <w:rPr>
      <w:rFonts w:cs="Arial"/>
      <w:color w:val="ECE9D8"/>
      <w:sz w:val="22"/>
      <w:szCs w:val="22"/>
    </w:rPr>
  </w:style>
  <w:style w:type="paragraph" w:customStyle="1" w:styleId="af">
    <w:name w:val="Комментарий"/>
    <w:basedOn w:val="a"/>
    <w:next w:val="a"/>
    <w:uiPriority w:val="99"/>
    <w:rsid w:val="00985534"/>
    <w:pPr>
      <w:ind w:left="170"/>
      <w:jc w:val="both"/>
    </w:pPr>
    <w:rPr>
      <w:i/>
      <w:iCs/>
      <w:color w:val="800080"/>
    </w:rPr>
  </w:style>
  <w:style w:type="paragraph" w:customStyle="1" w:styleId="af0">
    <w:name w:val="Информация об изменениях документа"/>
    <w:basedOn w:val="af"/>
    <w:next w:val="a"/>
    <w:uiPriority w:val="99"/>
    <w:rsid w:val="00985534"/>
    <w:pPr>
      <w:ind w:left="0"/>
    </w:pPr>
  </w:style>
  <w:style w:type="paragraph" w:customStyle="1" w:styleId="af1">
    <w:name w:val="Текст (лев. подпись)"/>
    <w:basedOn w:val="a"/>
    <w:next w:val="a"/>
    <w:uiPriority w:val="99"/>
    <w:rsid w:val="00985534"/>
  </w:style>
  <w:style w:type="paragraph" w:customStyle="1" w:styleId="af2">
    <w:name w:val="Колонтитул (левый)"/>
    <w:basedOn w:val="af1"/>
    <w:next w:val="a"/>
    <w:uiPriority w:val="99"/>
    <w:rsid w:val="00985534"/>
    <w:pPr>
      <w:jc w:val="both"/>
    </w:pPr>
    <w:rPr>
      <w:sz w:val="16"/>
      <w:szCs w:val="16"/>
    </w:rPr>
  </w:style>
  <w:style w:type="paragraph" w:customStyle="1" w:styleId="af3">
    <w:name w:val="Текст (прав. подпись)"/>
    <w:basedOn w:val="a"/>
    <w:next w:val="a"/>
    <w:uiPriority w:val="99"/>
    <w:rsid w:val="00985534"/>
    <w:pPr>
      <w:jc w:val="right"/>
    </w:pPr>
  </w:style>
  <w:style w:type="paragraph" w:customStyle="1" w:styleId="af4">
    <w:name w:val="Колонтитул (правый)"/>
    <w:basedOn w:val="af3"/>
    <w:next w:val="a"/>
    <w:uiPriority w:val="99"/>
    <w:rsid w:val="00985534"/>
    <w:pPr>
      <w:jc w:val="both"/>
    </w:pPr>
    <w:rPr>
      <w:sz w:val="16"/>
      <w:szCs w:val="16"/>
    </w:rPr>
  </w:style>
  <w:style w:type="paragraph" w:customStyle="1" w:styleId="af5">
    <w:name w:val="Комментарий пользователя"/>
    <w:basedOn w:val="af"/>
    <w:next w:val="a"/>
    <w:uiPriority w:val="99"/>
    <w:rsid w:val="00985534"/>
    <w:pPr>
      <w:ind w:left="0"/>
      <w:jc w:val="left"/>
    </w:pPr>
    <w:rPr>
      <w:i w:val="0"/>
      <w:iCs w:val="0"/>
      <w:color w:val="000080"/>
    </w:rPr>
  </w:style>
  <w:style w:type="paragraph" w:customStyle="1" w:styleId="af6">
    <w:name w:val="Куда обратиться?"/>
    <w:basedOn w:val="a"/>
    <w:next w:val="a"/>
    <w:uiPriority w:val="99"/>
    <w:rsid w:val="00985534"/>
    <w:pPr>
      <w:jc w:val="both"/>
    </w:pPr>
  </w:style>
  <w:style w:type="paragraph" w:customStyle="1" w:styleId="af7">
    <w:name w:val="Моноширинный"/>
    <w:basedOn w:val="a"/>
    <w:next w:val="a"/>
    <w:uiPriority w:val="99"/>
    <w:rsid w:val="00985534"/>
    <w:pPr>
      <w:jc w:val="both"/>
    </w:pPr>
    <w:rPr>
      <w:rFonts w:ascii="Courier New" w:hAnsi="Courier New" w:cs="Courier New"/>
    </w:rPr>
  </w:style>
  <w:style w:type="character" w:customStyle="1" w:styleId="af8">
    <w:name w:val="Найденные слова"/>
    <w:basedOn w:val="a3"/>
    <w:uiPriority w:val="99"/>
    <w:rsid w:val="00985534"/>
    <w:rPr>
      <w:rFonts w:cs="Times New Roman"/>
    </w:rPr>
  </w:style>
  <w:style w:type="character" w:customStyle="1" w:styleId="af9">
    <w:name w:val="Не вступил в силу"/>
    <w:basedOn w:val="a3"/>
    <w:uiPriority w:val="99"/>
    <w:rsid w:val="00985534"/>
    <w:rPr>
      <w:rFonts w:cs="Times New Roman"/>
      <w:color w:val="008080"/>
    </w:rPr>
  </w:style>
  <w:style w:type="paragraph" w:customStyle="1" w:styleId="afa">
    <w:name w:val="Необходимые документы"/>
    <w:basedOn w:val="a"/>
    <w:next w:val="a"/>
    <w:uiPriority w:val="99"/>
    <w:rsid w:val="00985534"/>
    <w:pPr>
      <w:ind w:left="118"/>
      <w:jc w:val="both"/>
    </w:pPr>
  </w:style>
  <w:style w:type="paragraph" w:customStyle="1" w:styleId="afb">
    <w:name w:val="Нормальный (таблица)"/>
    <w:basedOn w:val="a"/>
    <w:next w:val="a"/>
    <w:uiPriority w:val="99"/>
    <w:rsid w:val="00985534"/>
    <w:pPr>
      <w:jc w:val="both"/>
    </w:pPr>
  </w:style>
  <w:style w:type="paragraph" w:customStyle="1" w:styleId="afc">
    <w:name w:val="Объект"/>
    <w:basedOn w:val="a"/>
    <w:next w:val="a"/>
    <w:uiPriority w:val="99"/>
    <w:rsid w:val="00985534"/>
    <w:pPr>
      <w:jc w:val="both"/>
    </w:pPr>
    <w:rPr>
      <w:rFonts w:ascii="Times New Roman" w:hAnsi="Times New Roman"/>
    </w:rPr>
  </w:style>
  <w:style w:type="paragraph" w:customStyle="1" w:styleId="afd">
    <w:name w:val="Таблицы (моноширинный)"/>
    <w:basedOn w:val="a"/>
    <w:next w:val="a"/>
    <w:uiPriority w:val="99"/>
    <w:rsid w:val="00985534"/>
    <w:pPr>
      <w:jc w:val="both"/>
    </w:pPr>
    <w:rPr>
      <w:rFonts w:ascii="Courier New" w:hAnsi="Courier New" w:cs="Courier New"/>
    </w:rPr>
  </w:style>
  <w:style w:type="paragraph" w:customStyle="1" w:styleId="afe">
    <w:name w:val="Оглавление"/>
    <w:basedOn w:val="afd"/>
    <w:next w:val="a"/>
    <w:uiPriority w:val="99"/>
    <w:rsid w:val="00985534"/>
    <w:pPr>
      <w:ind w:left="140"/>
    </w:pPr>
    <w:rPr>
      <w:rFonts w:ascii="Arial" w:hAnsi="Arial" w:cs="Times New Roman"/>
    </w:rPr>
  </w:style>
  <w:style w:type="character" w:customStyle="1" w:styleId="aff">
    <w:name w:val="Опечатки"/>
    <w:uiPriority w:val="99"/>
    <w:rsid w:val="00985534"/>
    <w:rPr>
      <w:color w:val="FF0000"/>
    </w:rPr>
  </w:style>
  <w:style w:type="paragraph" w:customStyle="1" w:styleId="aff0">
    <w:name w:val="Переменная часть"/>
    <w:basedOn w:val="a8"/>
    <w:next w:val="a"/>
    <w:uiPriority w:val="99"/>
    <w:rsid w:val="00985534"/>
    <w:rPr>
      <w:rFonts w:ascii="Arial" w:hAnsi="Arial" w:cs="Times New Roman"/>
      <w:sz w:val="20"/>
      <w:szCs w:val="20"/>
    </w:rPr>
  </w:style>
  <w:style w:type="paragraph" w:customStyle="1" w:styleId="aff1">
    <w:name w:val="Постоянная часть"/>
    <w:basedOn w:val="a8"/>
    <w:next w:val="a"/>
    <w:uiPriority w:val="99"/>
    <w:rsid w:val="00985534"/>
    <w:rPr>
      <w:rFonts w:ascii="Arial" w:hAnsi="Arial" w:cs="Times New Roman"/>
      <w:sz w:val="22"/>
      <w:szCs w:val="22"/>
    </w:rPr>
  </w:style>
  <w:style w:type="paragraph" w:customStyle="1" w:styleId="aff2">
    <w:name w:val="Прижатый влево"/>
    <w:basedOn w:val="a"/>
    <w:next w:val="a"/>
    <w:uiPriority w:val="99"/>
    <w:rsid w:val="00985534"/>
  </w:style>
  <w:style w:type="paragraph" w:customStyle="1" w:styleId="aff3">
    <w:name w:val="Пример."/>
    <w:basedOn w:val="a"/>
    <w:next w:val="a"/>
    <w:uiPriority w:val="99"/>
    <w:rsid w:val="00985534"/>
    <w:pPr>
      <w:ind w:left="118" w:firstLine="602"/>
      <w:jc w:val="both"/>
    </w:pPr>
  </w:style>
  <w:style w:type="paragraph" w:customStyle="1" w:styleId="aff4">
    <w:name w:val="Примечание."/>
    <w:basedOn w:val="af"/>
    <w:next w:val="a"/>
    <w:uiPriority w:val="99"/>
    <w:rsid w:val="00985534"/>
    <w:pPr>
      <w:ind w:left="0"/>
    </w:pPr>
    <w:rPr>
      <w:i w:val="0"/>
      <w:iCs w:val="0"/>
      <w:color w:val="auto"/>
    </w:rPr>
  </w:style>
  <w:style w:type="character" w:customStyle="1" w:styleId="aff5">
    <w:name w:val="Продолжение ссылки"/>
    <w:basedOn w:val="a4"/>
    <w:uiPriority w:val="99"/>
    <w:rsid w:val="00985534"/>
  </w:style>
  <w:style w:type="paragraph" w:customStyle="1" w:styleId="aff6">
    <w:name w:val="Словарная статья"/>
    <w:basedOn w:val="a"/>
    <w:next w:val="a"/>
    <w:uiPriority w:val="99"/>
    <w:rsid w:val="00985534"/>
    <w:pPr>
      <w:ind w:right="118"/>
      <w:jc w:val="both"/>
    </w:pPr>
  </w:style>
  <w:style w:type="character" w:customStyle="1" w:styleId="aff7">
    <w:name w:val="Сравнение редакций"/>
    <w:basedOn w:val="a3"/>
    <w:uiPriority w:val="99"/>
    <w:rsid w:val="00985534"/>
    <w:rPr>
      <w:rFonts w:cs="Times New Roman"/>
    </w:rPr>
  </w:style>
  <w:style w:type="character" w:customStyle="1" w:styleId="aff8">
    <w:name w:val="Сравнение редакций. Добавленный фрагмент"/>
    <w:uiPriority w:val="99"/>
    <w:rsid w:val="00985534"/>
    <w:rPr>
      <w:color w:val="0000FF"/>
    </w:rPr>
  </w:style>
  <w:style w:type="character" w:customStyle="1" w:styleId="aff9">
    <w:name w:val="Сравнение редакций. Удаленный фрагмент"/>
    <w:uiPriority w:val="99"/>
    <w:rsid w:val="00985534"/>
    <w:rPr>
      <w:strike/>
      <w:color w:val="808000"/>
    </w:rPr>
  </w:style>
  <w:style w:type="paragraph" w:customStyle="1" w:styleId="affa">
    <w:name w:val="Текст (справка)"/>
    <w:basedOn w:val="a"/>
    <w:next w:val="a"/>
    <w:uiPriority w:val="99"/>
    <w:rsid w:val="00985534"/>
    <w:pPr>
      <w:ind w:left="170" w:right="170"/>
    </w:pPr>
  </w:style>
  <w:style w:type="paragraph" w:customStyle="1" w:styleId="affb">
    <w:name w:val="Текст в таблице"/>
    <w:basedOn w:val="afb"/>
    <w:next w:val="a"/>
    <w:uiPriority w:val="99"/>
    <w:rsid w:val="00985534"/>
    <w:pPr>
      <w:ind w:firstLine="500"/>
    </w:pPr>
  </w:style>
  <w:style w:type="paragraph" w:customStyle="1" w:styleId="affc">
    <w:name w:val="Технический комментарий"/>
    <w:basedOn w:val="a"/>
    <w:next w:val="a"/>
    <w:uiPriority w:val="99"/>
    <w:rsid w:val="00985534"/>
  </w:style>
  <w:style w:type="character" w:customStyle="1" w:styleId="affd">
    <w:name w:val="Утратил силу"/>
    <w:basedOn w:val="a3"/>
    <w:uiPriority w:val="99"/>
    <w:rsid w:val="00985534"/>
    <w:rPr>
      <w:rFonts w:cs="Times New Roman"/>
      <w:strike/>
      <w:color w:val="808000"/>
    </w:rPr>
  </w:style>
  <w:style w:type="paragraph" w:customStyle="1" w:styleId="affe">
    <w:name w:val="Центрированный (таблица)"/>
    <w:basedOn w:val="afb"/>
    <w:next w:val="a"/>
    <w:uiPriority w:val="99"/>
    <w:rsid w:val="00985534"/>
    <w:pPr>
      <w:jc w:val="center"/>
    </w:pPr>
  </w:style>
  <w:style w:type="character" w:customStyle="1" w:styleId="blk">
    <w:name w:val="blk"/>
    <w:basedOn w:val="a0"/>
    <w:uiPriority w:val="99"/>
    <w:rsid w:val="00AC30C4"/>
    <w:rPr>
      <w:rFonts w:cs="Times New Roman"/>
    </w:rPr>
  </w:style>
  <w:style w:type="paragraph" w:styleId="afff">
    <w:name w:val="Balloon Text"/>
    <w:basedOn w:val="a"/>
    <w:link w:val="afff0"/>
    <w:uiPriority w:val="99"/>
    <w:semiHidden/>
    <w:rsid w:val="0008193D"/>
    <w:rPr>
      <w:rFonts w:ascii="Tahoma" w:hAnsi="Tahoma" w:cs="Tahoma"/>
      <w:sz w:val="16"/>
      <w:szCs w:val="16"/>
    </w:rPr>
  </w:style>
  <w:style w:type="character" w:customStyle="1" w:styleId="afff0">
    <w:name w:val="Текст выноски Знак"/>
    <w:basedOn w:val="a0"/>
    <w:link w:val="afff"/>
    <w:uiPriority w:val="99"/>
    <w:semiHidden/>
    <w:locked/>
    <w:rsid w:val="00985534"/>
    <w:rPr>
      <w:rFonts w:ascii="Tahoma" w:hAnsi="Tahoma" w:cs="Tahoma"/>
      <w:sz w:val="16"/>
      <w:szCs w:val="16"/>
    </w:rPr>
  </w:style>
  <w:style w:type="character" w:styleId="afff1">
    <w:name w:val="Hyperlink"/>
    <w:basedOn w:val="a0"/>
    <w:uiPriority w:val="99"/>
    <w:rsid w:val="0008193D"/>
    <w:rPr>
      <w:rFonts w:cs="Times New Roman"/>
      <w:color w:val="0000FF"/>
      <w:u w:val="single"/>
    </w:rPr>
  </w:style>
  <w:style w:type="paragraph" w:styleId="afff2">
    <w:name w:val="Normal (Web)"/>
    <w:basedOn w:val="a"/>
    <w:uiPriority w:val="99"/>
    <w:rsid w:val="0008193D"/>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95656205">
      <w:marLeft w:val="0"/>
      <w:marRight w:val="0"/>
      <w:marTop w:val="0"/>
      <w:marBottom w:val="0"/>
      <w:divBdr>
        <w:top w:val="none" w:sz="0" w:space="0" w:color="auto"/>
        <w:left w:val="none" w:sz="0" w:space="0" w:color="auto"/>
        <w:bottom w:val="none" w:sz="0" w:space="0" w:color="auto"/>
        <w:right w:val="none" w:sz="0" w:space="0" w:color="auto"/>
      </w:divBdr>
      <w:divsChild>
        <w:div w:id="1195656203">
          <w:marLeft w:val="0"/>
          <w:marRight w:val="0"/>
          <w:marTop w:val="0"/>
          <w:marBottom w:val="0"/>
          <w:divBdr>
            <w:top w:val="none" w:sz="0" w:space="0" w:color="auto"/>
            <w:left w:val="none" w:sz="0" w:space="0" w:color="auto"/>
            <w:bottom w:val="none" w:sz="0" w:space="0" w:color="auto"/>
            <w:right w:val="none" w:sz="0" w:space="0" w:color="auto"/>
          </w:divBdr>
        </w:div>
        <w:div w:id="119565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7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24624.2704" TargetMode="External"/><Relationship Id="rId12" Type="http://schemas.openxmlformats.org/officeDocument/2006/relationships/hyperlink" Target="garantF1://10800200.3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800200.22222" TargetMode="External"/><Relationship Id="rId11" Type="http://schemas.openxmlformats.org/officeDocument/2006/relationships/hyperlink" Target="garantF1://10800200.389" TargetMode="External"/><Relationship Id="rId5" Type="http://schemas.openxmlformats.org/officeDocument/2006/relationships/hyperlink" Target="garantF1://10800200.20031" TargetMode="External"/><Relationship Id="rId10" Type="http://schemas.openxmlformats.org/officeDocument/2006/relationships/hyperlink" Target="garantF1://12024624.2753" TargetMode="External"/><Relationship Id="rId4" Type="http://schemas.openxmlformats.org/officeDocument/2006/relationships/hyperlink" Target="garantF1://86367.0" TargetMode="External"/><Relationship Id="rId9" Type="http://schemas.openxmlformats.org/officeDocument/2006/relationships/hyperlink" Target="garantF1://246486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6352</Characters>
  <Application>Microsoft Office Word</Application>
  <DocSecurity>0</DocSecurity>
  <Lines>52</Lines>
  <Paragraphs>14</Paragraphs>
  <ScaleCrop>false</ScaleCrop>
  <Company>НПП "Гарант-Сервис"</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Песковатского Совета депутатов Городищенского муниципального района Волгоградской области от 12 ноября 2010 г</dc:title>
  <dc:subject/>
  <dc:creator>НПП "Гарант-Сервис"</dc:creator>
  <cp:keywords/>
  <dc:description/>
  <cp:lastModifiedBy>25</cp:lastModifiedBy>
  <cp:revision>3</cp:revision>
  <cp:lastPrinted>2015-11-30T11:41:00Z</cp:lastPrinted>
  <dcterms:created xsi:type="dcterms:W3CDTF">2015-11-17T07:10:00Z</dcterms:created>
  <dcterms:modified xsi:type="dcterms:W3CDTF">2015-11-30T11:48:00Z</dcterms:modified>
</cp:coreProperties>
</file>